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shd w:val="clear" w:color="auto" w:fill="DE474F"/>
        <w:tblLook w:val="04A0" w:firstRow="1" w:lastRow="0" w:firstColumn="1" w:lastColumn="0" w:noHBand="0" w:noVBand="1"/>
      </w:tblPr>
      <w:tblGrid>
        <w:gridCol w:w="9062"/>
      </w:tblGrid>
      <w:tr w:rsidR="0065401A" w14:paraId="4EFA7BB6" w14:textId="77777777" w:rsidTr="00D342CF">
        <w:trPr>
          <w:cantSplit/>
          <w:trHeight w:val="416"/>
        </w:trPr>
        <w:tc>
          <w:tcPr>
            <w:tcW w:w="9062" w:type="dxa"/>
            <w:shd w:val="clear" w:color="auto" w:fill="DE474F"/>
            <w:vAlign w:val="center"/>
          </w:tcPr>
          <w:p w14:paraId="48B47BB4" w14:textId="75802CC6" w:rsidR="0065401A" w:rsidRPr="006D7902" w:rsidRDefault="00F376C5" w:rsidP="00977A69">
            <w:pPr>
              <w:spacing w:after="0"/>
              <w:jc w:val="center"/>
              <w:rPr>
                <w:b/>
                <w:sz w:val="40"/>
                <w:szCs w:val="40"/>
              </w:rPr>
            </w:pPr>
            <w:r>
              <w:rPr>
                <w:b/>
                <w:color w:val="FFFFFF" w:themeColor="background1"/>
                <w:sz w:val="40"/>
                <w:szCs w:val="40"/>
              </w:rPr>
              <w:t>#</w:t>
            </w:r>
            <w:r w:rsidR="00F93196">
              <w:rPr>
                <w:b/>
                <w:color w:val="FFFFFF" w:themeColor="background1"/>
                <w:sz w:val="40"/>
                <w:szCs w:val="40"/>
              </w:rPr>
              <w:t>8</w:t>
            </w:r>
            <w:r w:rsidR="00FB74F0">
              <w:rPr>
                <w:b/>
                <w:color w:val="FFFFFF" w:themeColor="background1"/>
                <w:sz w:val="40"/>
                <w:szCs w:val="40"/>
              </w:rPr>
              <w:t xml:space="preserve"> L</w:t>
            </w:r>
            <w:r w:rsidR="00E40DE3">
              <w:rPr>
                <w:b/>
                <w:color w:val="FFFFFF" w:themeColor="background1"/>
                <w:sz w:val="40"/>
                <w:szCs w:val="40"/>
              </w:rPr>
              <w:t xml:space="preserve">a consignation </w:t>
            </w:r>
            <w:r w:rsidR="00E30DD3">
              <w:rPr>
                <w:b/>
                <w:color w:val="FFFFFF" w:themeColor="background1"/>
                <w:sz w:val="40"/>
                <w:szCs w:val="40"/>
              </w:rPr>
              <w:t>électrique</w:t>
            </w:r>
          </w:p>
        </w:tc>
      </w:tr>
    </w:tbl>
    <w:p w14:paraId="2676FCB7" w14:textId="677D671C" w:rsidR="008D60CE" w:rsidRPr="003F4AE2" w:rsidRDefault="008D60CE" w:rsidP="00B53F61">
      <w:pPr>
        <w:rPr>
          <w:b/>
          <w:color w:val="554943" w:themeColor="accent2" w:themeShade="80"/>
          <w:sz w:val="14"/>
          <w:szCs w:val="14"/>
        </w:rPr>
      </w:pPr>
    </w:p>
    <w:p w14:paraId="2DC4CCE6" w14:textId="115CEC8E" w:rsidR="007C10E7" w:rsidRPr="00B53F61" w:rsidRDefault="00B53F61" w:rsidP="007C10E7">
      <w:pPr>
        <w:pStyle w:val="Paragraphedeliste"/>
        <w:numPr>
          <w:ilvl w:val="0"/>
          <w:numId w:val="12"/>
        </w:numPr>
        <w:spacing w:after="0"/>
        <w:ind w:left="426" w:hanging="426"/>
        <w:rPr>
          <w:rFonts w:ascii="Arial" w:hAnsi="Arial" w:cs="Arial"/>
          <w:b/>
          <w:smallCaps/>
          <w:color w:val="DE474F"/>
          <w:sz w:val="28"/>
          <w:szCs w:val="20"/>
          <w:lang w:eastAsia="en-US"/>
        </w:rPr>
      </w:pPr>
      <w:r>
        <w:rPr>
          <w:rFonts w:ascii="Arial" w:hAnsi="Arial" w:cs="Arial"/>
          <w:b/>
          <w:smallCaps/>
          <w:color w:val="DE474F"/>
          <w:sz w:val="28"/>
          <w:szCs w:val="20"/>
          <w:lang w:eastAsia="en-US"/>
        </w:rPr>
        <w:t xml:space="preserve">Préparer </w:t>
      </w:r>
      <w:r w:rsidRPr="00D342CF">
        <w:rPr>
          <w:rFonts w:ascii="Arial" w:hAnsi="Arial" w:cs="Arial"/>
          <w:b/>
          <w:smallCaps/>
          <w:color w:val="DE474F"/>
          <w:sz w:val="28"/>
          <w:szCs w:val="20"/>
          <w:lang w:eastAsia="en-US"/>
        </w:rPr>
        <w:t>son q</w:t>
      </w:r>
      <w:r w:rsidR="007C10E7" w:rsidRPr="00D342CF">
        <w:rPr>
          <w:rFonts w:ascii="Arial" w:hAnsi="Arial" w:cs="Arial"/>
          <w:b/>
          <w:smallCaps/>
          <w:color w:val="DE474F"/>
          <w:sz w:val="28"/>
          <w:szCs w:val="20"/>
          <w:lang w:eastAsia="en-US"/>
        </w:rPr>
        <w:t>uart d’heure</w:t>
      </w:r>
    </w:p>
    <w:p w14:paraId="71F56E71" w14:textId="3644497D" w:rsidR="007C10E7" w:rsidRPr="00007681" w:rsidRDefault="00C03D86" w:rsidP="00FF0142">
      <w:pPr>
        <w:spacing w:after="0"/>
        <w:ind w:left="426"/>
        <w:rPr>
          <w:i/>
          <w:color w:val="7F6E64" w:themeColor="accent2" w:themeShade="BF"/>
          <w:sz w:val="20"/>
          <w:szCs w:val="20"/>
        </w:rPr>
      </w:pPr>
      <w:r>
        <w:rPr>
          <w:i/>
          <w:color w:val="7F6E64" w:themeColor="accent2" w:themeShade="BF"/>
          <w:sz w:val="20"/>
          <w:szCs w:val="20"/>
        </w:rPr>
        <w:t>Cliquer sur les sites</w:t>
      </w:r>
      <w:r w:rsidR="007C10E7" w:rsidRPr="00007681">
        <w:rPr>
          <w:i/>
          <w:color w:val="7F6E64" w:themeColor="accent2" w:themeShade="BF"/>
          <w:sz w:val="20"/>
          <w:szCs w:val="20"/>
        </w:rPr>
        <w:t xml:space="preserve"> internet, liens directs OPPBTP, références bibliographiques qui permettront à l’animateur de préparer et d’approfondir le sujet</w:t>
      </w:r>
    </w:p>
    <w:tbl>
      <w:tblPr>
        <w:tblStyle w:val="Grilledutableau"/>
        <w:tblW w:w="0" w:type="auto"/>
        <w:tblBorders>
          <w:top w:val="single" w:sz="4" w:space="0" w:color="990000"/>
          <w:left w:val="single" w:sz="4" w:space="0" w:color="990000"/>
          <w:bottom w:val="single" w:sz="4" w:space="0" w:color="990000"/>
          <w:right w:val="single" w:sz="4" w:space="0" w:color="990000"/>
          <w:insideH w:val="single" w:sz="4" w:space="0" w:color="990000"/>
          <w:insideV w:val="single" w:sz="4" w:space="0" w:color="990000"/>
        </w:tblBorders>
        <w:tblLook w:val="04A0" w:firstRow="1" w:lastRow="0" w:firstColumn="1" w:lastColumn="0" w:noHBand="0" w:noVBand="1"/>
      </w:tblPr>
      <w:tblGrid>
        <w:gridCol w:w="9062"/>
      </w:tblGrid>
      <w:tr w:rsidR="007C10E7" w14:paraId="7D6C7A16" w14:textId="77777777" w:rsidTr="00093238">
        <w:trPr>
          <w:trHeight w:val="1343"/>
        </w:trPr>
        <w:tc>
          <w:tcPr>
            <w:tcW w:w="9062" w:type="dxa"/>
            <w:vAlign w:val="center"/>
          </w:tcPr>
          <w:p w14:paraId="6F9ACB8D" w14:textId="6C41A65A" w:rsidR="007C10E7" w:rsidRPr="002F3159" w:rsidRDefault="007C10E7" w:rsidP="00093238">
            <w:pPr>
              <w:pStyle w:val="Paragraphedeliste"/>
              <w:numPr>
                <w:ilvl w:val="0"/>
                <w:numId w:val="7"/>
              </w:numPr>
              <w:tabs>
                <w:tab w:val="left" w:pos="2310"/>
              </w:tabs>
              <w:spacing w:after="120"/>
              <w:rPr>
                <w:rStyle w:val="Lienhypertexte"/>
                <w:color w:val="auto"/>
                <w:sz w:val="20"/>
                <w:szCs w:val="20"/>
                <w:u w:val="none"/>
              </w:rPr>
            </w:pPr>
            <w:r w:rsidRPr="006F2F4A">
              <w:rPr>
                <w:sz w:val="20"/>
                <w:szCs w:val="20"/>
              </w:rPr>
              <w:t>Comment animer un quart d’heure sécurité</w:t>
            </w:r>
            <w:r>
              <w:rPr>
                <w:sz w:val="20"/>
                <w:szCs w:val="20"/>
              </w:rPr>
              <w:t xml:space="preserve"> </w:t>
            </w:r>
            <w:r w:rsidRPr="000727A7">
              <w:rPr>
                <w:b/>
                <w:sz w:val="20"/>
                <w:szCs w:val="20"/>
              </w:rPr>
              <w:sym w:font="Symbol" w:char="F0AE"/>
            </w:r>
            <w:r w:rsidR="009469DE">
              <w:rPr>
                <w:b/>
                <w:sz w:val="20"/>
                <w:szCs w:val="20"/>
              </w:rPr>
              <w:t xml:space="preserve"> </w:t>
            </w:r>
            <w:hyperlink r:id="rId11" w:history="1">
              <w:r w:rsidR="00E046EF" w:rsidRPr="00662B95">
                <w:rPr>
                  <w:rFonts w:ascii="Times New Roman" w:eastAsia="Times New Roman" w:hAnsi="Times New Roman" w:cs="Times New Roman"/>
                  <w:i/>
                  <w:iCs/>
                  <w:color w:val="0000FF"/>
                  <w:sz w:val="24"/>
                  <w:szCs w:val="24"/>
                </w:rPr>
                <w:t>E-Learning D-Clic</w:t>
              </w:r>
            </w:hyperlink>
          </w:p>
          <w:p w14:paraId="207FCCA5" w14:textId="5C456711" w:rsidR="007C10E7" w:rsidRPr="002B3F09" w:rsidRDefault="006A662F" w:rsidP="00093238">
            <w:pPr>
              <w:pStyle w:val="Paragraphedeliste"/>
              <w:numPr>
                <w:ilvl w:val="0"/>
                <w:numId w:val="7"/>
              </w:numPr>
              <w:tabs>
                <w:tab w:val="left" w:pos="2310"/>
              </w:tabs>
              <w:spacing w:after="120"/>
              <w:rPr>
                <w:rFonts w:ascii="Times New Roman" w:eastAsia="Times New Roman" w:hAnsi="Times New Roman" w:cs="Times New Roman"/>
                <w:i/>
                <w:iCs/>
                <w:color w:val="0000FF"/>
                <w:sz w:val="24"/>
                <w:szCs w:val="24"/>
              </w:rPr>
            </w:pPr>
            <w:r>
              <w:rPr>
                <w:sz w:val="20"/>
                <w:szCs w:val="20"/>
              </w:rPr>
              <w:t>Fiches</w:t>
            </w:r>
            <w:r w:rsidR="00ED20B7">
              <w:rPr>
                <w:sz w:val="20"/>
                <w:szCs w:val="20"/>
              </w:rPr>
              <w:t xml:space="preserve"> prévention à consulter</w:t>
            </w:r>
            <w:r w:rsidR="007C10E7" w:rsidRPr="001B60A1">
              <w:rPr>
                <w:sz w:val="20"/>
                <w:szCs w:val="20"/>
              </w:rPr>
              <w:t xml:space="preserve"> </w:t>
            </w:r>
            <w:r w:rsidR="007C10E7" w:rsidRPr="000727A7">
              <w:rPr>
                <w:b/>
                <w:sz w:val="20"/>
                <w:szCs w:val="20"/>
              </w:rPr>
              <w:sym w:font="Symbol" w:char="F0AE"/>
            </w:r>
            <w:r w:rsidR="007C10E7" w:rsidRPr="001B60A1">
              <w:rPr>
                <w:b/>
                <w:sz w:val="20"/>
                <w:szCs w:val="20"/>
              </w:rPr>
              <w:t xml:space="preserve"> </w:t>
            </w:r>
            <w:r w:rsidR="002B3F09">
              <w:rPr>
                <w:rFonts w:ascii="Times New Roman" w:eastAsia="Times New Roman" w:hAnsi="Times New Roman" w:cs="Times New Roman"/>
                <w:i/>
                <w:iCs/>
                <w:color w:val="0000FF"/>
                <w:sz w:val="24"/>
                <w:szCs w:val="24"/>
              </w:rPr>
              <w:fldChar w:fldCharType="begin"/>
            </w:r>
            <w:r w:rsidR="00EA02E6">
              <w:rPr>
                <w:rFonts w:ascii="Times New Roman" w:eastAsia="Times New Roman" w:hAnsi="Times New Roman" w:cs="Times New Roman"/>
                <w:i/>
                <w:iCs/>
                <w:color w:val="0000FF"/>
                <w:sz w:val="24"/>
                <w:szCs w:val="24"/>
              </w:rPr>
              <w:instrText>HYPERLINK "https://www.inrs.fr/media.html?refINRS=ED%206109"</w:instrText>
            </w:r>
            <w:r w:rsidR="002B3F09">
              <w:rPr>
                <w:rFonts w:ascii="Times New Roman" w:eastAsia="Times New Roman" w:hAnsi="Times New Roman" w:cs="Times New Roman"/>
                <w:i/>
                <w:iCs/>
                <w:color w:val="0000FF"/>
                <w:sz w:val="24"/>
                <w:szCs w:val="24"/>
              </w:rPr>
            </w:r>
            <w:r w:rsidR="002B3F09">
              <w:rPr>
                <w:rFonts w:ascii="Times New Roman" w:eastAsia="Times New Roman" w:hAnsi="Times New Roman" w:cs="Times New Roman"/>
                <w:i/>
                <w:iCs/>
                <w:color w:val="0000FF"/>
                <w:sz w:val="24"/>
                <w:szCs w:val="24"/>
              </w:rPr>
              <w:fldChar w:fldCharType="separate"/>
            </w:r>
            <w:r w:rsidR="008C74AB">
              <w:rPr>
                <w:rFonts w:ascii="Times New Roman" w:eastAsia="Times New Roman" w:hAnsi="Times New Roman" w:cs="Times New Roman"/>
                <w:i/>
                <w:iCs/>
                <w:color w:val="0000FF"/>
                <w:sz w:val="24"/>
                <w:szCs w:val="24"/>
              </w:rPr>
              <w:t>Consignation</w:t>
            </w:r>
            <w:r w:rsidR="003E63CF">
              <w:rPr>
                <w:rFonts w:ascii="Times New Roman" w:eastAsia="Times New Roman" w:hAnsi="Times New Roman" w:cs="Times New Roman"/>
                <w:i/>
                <w:iCs/>
                <w:color w:val="0000FF"/>
                <w:sz w:val="24"/>
                <w:szCs w:val="24"/>
              </w:rPr>
              <w:t>s et déconsignations</w:t>
            </w:r>
          </w:p>
          <w:p w14:paraId="61DAA97C" w14:textId="5A654AEC" w:rsidR="007C10E7" w:rsidRPr="00C6476B" w:rsidRDefault="002B3F09" w:rsidP="00ED20B7">
            <w:pPr>
              <w:pStyle w:val="Paragraphedeliste"/>
              <w:numPr>
                <w:ilvl w:val="0"/>
                <w:numId w:val="7"/>
              </w:numPr>
              <w:tabs>
                <w:tab w:val="left" w:pos="2310"/>
              </w:tabs>
              <w:spacing w:after="120"/>
              <w:rPr>
                <w:rStyle w:val="Lienhypertexte"/>
                <w:b/>
                <w:bCs/>
                <w:color w:val="0070C0"/>
              </w:rPr>
            </w:pPr>
            <w:r>
              <w:rPr>
                <w:rFonts w:ascii="Times New Roman" w:eastAsia="Times New Roman" w:hAnsi="Times New Roman" w:cs="Times New Roman"/>
                <w:i/>
                <w:iCs/>
                <w:color w:val="0000FF"/>
                <w:sz w:val="24"/>
                <w:szCs w:val="24"/>
              </w:rPr>
              <w:fldChar w:fldCharType="end"/>
            </w:r>
            <w:r w:rsidR="007C10E7">
              <w:rPr>
                <w:sz w:val="20"/>
                <w:szCs w:val="20"/>
              </w:rPr>
              <w:t xml:space="preserve">Mémo sécurité </w:t>
            </w:r>
            <w:r w:rsidR="007C10E7" w:rsidRPr="000727A7">
              <w:rPr>
                <w:b/>
                <w:sz w:val="20"/>
                <w:szCs w:val="20"/>
              </w:rPr>
              <w:sym w:font="Symbol" w:char="F0AE"/>
            </w:r>
            <w:r w:rsidR="002015F6">
              <w:rPr>
                <w:b/>
                <w:sz w:val="20"/>
                <w:szCs w:val="20"/>
              </w:rPr>
              <w:t xml:space="preserve"> </w:t>
            </w:r>
            <w:hyperlink r:id="rId12" w:history="1">
              <w:r w:rsidR="00C56465" w:rsidRPr="00890BC3">
                <w:rPr>
                  <w:rFonts w:ascii="Times New Roman" w:eastAsia="Times New Roman" w:hAnsi="Times New Roman" w:cs="Times New Roman"/>
                  <w:i/>
                  <w:iCs/>
                  <w:color w:val="0000FF"/>
                  <w:sz w:val="24"/>
                  <w:szCs w:val="24"/>
                </w:rPr>
                <w:t>Carnet de prescription (pages 39/40)</w:t>
              </w:r>
            </w:hyperlink>
            <w:r w:rsidR="002015F6">
              <w:rPr>
                <w:b/>
                <w:sz w:val="20"/>
                <w:szCs w:val="20"/>
              </w:rPr>
              <w:t xml:space="preserve"> /</w:t>
            </w:r>
            <w:r w:rsidR="007C10E7" w:rsidRPr="000727A7">
              <w:rPr>
                <w:b/>
                <w:sz w:val="20"/>
                <w:szCs w:val="20"/>
              </w:rPr>
              <w:t xml:space="preserve"> </w:t>
            </w:r>
            <w:hyperlink r:id="rId13" w:history="1">
              <w:r w:rsidR="00795793">
                <w:rPr>
                  <w:rFonts w:ascii="Times New Roman" w:eastAsia="Times New Roman" w:hAnsi="Times New Roman" w:cs="Times New Roman"/>
                  <w:i/>
                  <w:iCs/>
                  <w:color w:val="0000FF"/>
                  <w:sz w:val="24"/>
                  <w:szCs w:val="24"/>
                </w:rPr>
                <w:t>L</w:t>
              </w:r>
              <w:r w:rsidR="00A20CF8" w:rsidRPr="00804929">
                <w:rPr>
                  <w:rFonts w:ascii="Times New Roman" w:eastAsia="Times New Roman" w:hAnsi="Times New Roman" w:cs="Times New Roman"/>
                  <w:i/>
                  <w:iCs/>
                  <w:color w:val="0000FF"/>
                  <w:sz w:val="24"/>
                  <w:szCs w:val="24"/>
                </w:rPr>
                <w:t>ivret d’accueil CSEEE</w:t>
              </w:r>
            </w:hyperlink>
          </w:p>
          <w:p w14:paraId="1CA4E832" w14:textId="6126601D" w:rsidR="007C10E7" w:rsidRPr="00AE38ED" w:rsidRDefault="007C10E7" w:rsidP="00093238">
            <w:pPr>
              <w:pStyle w:val="Paragraphedeliste"/>
              <w:numPr>
                <w:ilvl w:val="0"/>
                <w:numId w:val="7"/>
              </w:numPr>
              <w:tabs>
                <w:tab w:val="left" w:pos="2310"/>
              </w:tabs>
              <w:spacing w:after="120"/>
              <w:rPr>
                <w:b/>
                <w:color w:val="0066FF"/>
                <w:u w:val="single"/>
              </w:rPr>
            </w:pPr>
            <w:r w:rsidRPr="00822E68">
              <w:rPr>
                <w:sz w:val="20"/>
                <w:szCs w:val="20"/>
              </w:rPr>
              <w:t xml:space="preserve">Préparer l’affichage </w:t>
            </w:r>
            <w:r w:rsidRPr="00822E68">
              <w:rPr>
                <w:sz w:val="20"/>
                <w:szCs w:val="20"/>
              </w:rPr>
              <w:sym w:font="Symbol" w:char="F0AE"/>
            </w:r>
            <w:r w:rsidR="0056782C">
              <w:rPr>
                <w:sz w:val="20"/>
                <w:szCs w:val="20"/>
              </w:rPr>
              <w:t xml:space="preserve"> </w:t>
            </w:r>
            <w:hyperlink r:id="rId14" w:history="1">
              <w:r w:rsidRPr="00804929">
                <w:rPr>
                  <w:rFonts w:ascii="Times New Roman" w:eastAsia="Times New Roman" w:hAnsi="Times New Roman" w:cs="Times New Roman"/>
                  <w:i/>
                  <w:iCs/>
                  <w:color w:val="0000FF"/>
                  <w:sz w:val="24"/>
                  <w:szCs w:val="24"/>
                </w:rPr>
                <w:t>Affich</w:t>
              </w:r>
              <w:r w:rsidR="0056782C" w:rsidRPr="00804929">
                <w:rPr>
                  <w:rFonts w:ascii="Times New Roman" w:eastAsia="Times New Roman" w:hAnsi="Times New Roman" w:cs="Times New Roman"/>
                  <w:i/>
                  <w:iCs/>
                  <w:color w:val="0000FF"/>
                  <w:sz w:val="24"/>
                  <w:szCs w:val="24"/>
                </w:rPr>
                <w:t>e</w:t>
              </w:r>
            </w:hyperlink>
          </w:p>
        </w:tc>
      </w:tr>
    </w:tbl>
    <w:p w14:paraId="7221F6E1" w14:textId="3378EAFD" w:rsidR="00B53F61" w:rsidRPr="003F4AE2" w:rsidRDefault="00B53F61" w:rsidP="00B53F61">
      <w:pPr>
        <w:rPr>
          <w:b/>
          <w:color w:val="554943" w:themeColor="accent2" w:themeShade="80"/>
          <w:sz w:val="14"/>
          <w:szCs w:val="14"/>
        </w:rPr>
      </w:pPr>
    </w:p>
    <w:p w14:paraId="5A2C3419" w14:textId="3F371FAD" w:rsidR="0040336C" w:rsidRPr="00B53F61" w:rsidRDefault="0040336C" w:rsidP="00B53F61">
      <w:pPr>
        <w:pStyle w:val="Paragraphedeliste"/>
        <w:numPr>
          <w:ilvl w:val="0"/>
          <w:numId w:val="12"/>
        </w:numPr>
        <w:spacing w:after="0"/>
        <w:ind w:left="426" w:hanging="426"/>
        <w:rPr>
          <w:rFonts w:ascii="Arial" w:hAnsi="Arial" w:cs="Arial"/>
          <w:b/>
          <w:smallCaps/>
          <w:color w:val="DE474F"/>
          <w:sz w:val="28"/>
          <w:szCs w:val="20"/>
          <w:lang w:eastAsia="en-US"/>
        </w:rPr>
      </w:pPr>
      <w:r w:rsidRPr="00B53F61">
        <w:rPr>
          <w:rFonts w:ascii="Arial" w:hAnsi="Arial" w:cs="Arial"/>
          <w:b/>
          <w:smallCaps/>
          <w:color w:val="DE474F"/>
          <w:sz w:val="28"/>
          <w:szCs w:val="20"/>
          <w:lang w:eastAsia="en-US"/>
        </w:rPr>
        <w:t>Poser le problème</w:t>
      </w:r>
    </w:p>
    <w:p w14:paraId="19D0DD4E" w14:textId="2C4A2383" w:rsidR="0040336C" w:rsidRDefault="0040336C" w:rsidP="0040336C">
      <w:pPr>
        <w:pStyle w:val="Paragraphedeliste"/>
        <w:numPr>
          <w:ilvl w:val="0"/>
          <w:numId w:val="3"/>
        </w:numPr>
        <w:rPr>
          <w:b/>
          <w:color w:val="554943" w:themeColor="accent2" w:themeShade="80"/>
        </w:rPr>
      </w:pPr>
      <w:r>
        <w:rPr>
          <w:b/>
          <w:color w:val="554943" w:themeColor="accent2" w:themeShade="80"/>
        </w:rPr>
        <w:t>Quels sont les risques ?</w:t>
      </w:r>
    </w:p>
    <w:p w14:paraId="33411F2C" w14:textId="47F27D9A" w:rsidR="00F376C5" w:rsidRPr="00007681" w:rsidRDefault="00F376C5" w:rsidP="00F376C5">
      <w:pPr>
        <w:pStyle w:val="Paragraphedeliste"/>
        <w:spacing w:after="0"/>
        <w:rPr>
          <w:i/>
          <w:color w:val="7F6E64" w:themeColor="accent2" w:themeShade="BF"/>
          <w:sz w:val="20"/>
          <w:szCs w:val="20"/>
        </w:rPr>
      </w:pPr>
      <w:r w:rsidRPr="00007681">
        <w:rPr>
          <w:i/>
          <w:color w:val="7F6E64" w:themeColor="accent2" w:themeShade="BF"/>
          <w:sz w:val="20"/>
          <w:szCs w:val="20"/>
        </w:rPr>
        <w:t>(Réponses attendues des participants)</w:t>
      </w:r>
    </w:p>
    <w:tbl>
      <w:tblPr>
        <w:tblStyle w:val="Grilledutableau"/>
        <w:tblW w:w="0" w:type="auto"/>
        <w:tblBorders>
          <w:top w:val="single" w:sz="4" w:space="0" w:color="990000"/>
          <w:left w:val="single" w:sz="4" w:space="0" w:color="990000"/>
          <w:bottom w:val="single" w:sz="4" w:space="0" w:color="990000"/>
          <w:right w:val="single" w:sz="4" w:space="0" w:color="990000"/>
          <w:insideH w:val="single" w:sz="4" w:space="0" w:color="990000"/>
          <w:insideV w:val="single" w:sz="4" w:space="0" w:color="990000"/>
        </w:tblBorders>
        <w:tblLook w:val="04A0" w:firstRow="1" w:lastRow="0" w:firstColumn="1" w:lastColumn="0" w:noHBand="0" w:noVBand="1"/>
      </w:tblPr>
      <w:tblGrid>
        <w:gridCol w:w="9062"/>
      </w:tblGrid>
      <w:tr w:rsidR="0040336C" w14:paraId="6CD7D99F" w14:textId="77777777" w:rsidTr="00093238">
        <w:tc>
          <w:tcPr>
            <w:tcW w:w="9062" w:type="dxa"/>
          </w:tcPr>
          <w:p w14:paraId="7CC6AC95" w14:textId="75CB9287" w:rsidR="0040336C" w:rsidRPr="00275EF9" w:rsidRDefault="003A6944" w:rsidP="00093238">
            <w:pPr>
              <w:tabs>
                <w:tab w:val="left" w:pos="2310"/>
              </w:tabs>
              <w:spacing w:after="120"/>
              <w:rPr>
                <w:sz w:val="20"/>
                <w:szCs w:val="20"/>
              </w:rPr>
            </w:pPr>
            <w:r>
              <w:rPr>
                <w:noProof/>
                <w:sz w:val="20"/>
                <w:szCs w:val="20"/>
              </w:rPr>
              <w:t>Electrisation, électrocution</w:t>
            </w:r>
            <w:r w:rsidR="00CC1F2B">
              <w:rPr>
                <w:noProof/>
                <w:sz w:val="20"/>
                <w:szCs w:val="20"/>
              </w:rPr>
              <w:t xml:space="preserve">, </w:t>
            </w:r>
            <w:r w:rsidR="0079797F">
              <w:rPr>
                <w:noProof/>
                <w:sz w:val="20"/>
                <w:szCs w:val="20"/>
              </w:rPr>
              <w:t>brûlure</w:t>
            </w:r>
            <w:r w:rsidR="00104A9A">
              <w:rPr>
                <w:noProof/>
                <w:sz w:val="20"/>
                <w:szCs w:val="20"/>
              </w:rPr>
              <w:t xml:space="preserve"> des yeux et de la peau</w:t>
            </w:r>
            <w:r w:rsidR="00C57073">
              <w:rPr>
                <w:noProof/>
                <w:sz w:val="20"/>
                <w:szCs w:val="20"/>
              </w:rPr>
              <w:t xml:space="preserve"> (rayonnement UV)</w:t>
            </w:r>
            <w:r w:rsidR="006A662F">
              <w:rPr>
                <w:noProof/>
                <w:sz w:val="20"/>
                <w:szCs w:val="20"/>
              </w:rPr>
              <w:t xml:space="preserve">, </w:t>
            </w:r>
            <w:r w:rsidR="00FC2CE5">
              <w:rPr>
                <w:noProof/>
                <w:sz w:val="20"/>
                <w:szCs w:val="20"/>
              </w:rPr>
              <w:t>projection</w:t>
            </w:r>
            <w:r w:rsidR="00464306">
              <w:rPr>
                <w:noProof/>
                <w:sz w:val="20"/>
                <w:szCs w:val="20"/>
              </w:rPr>
              <w:t>, …</w:t>
            </w:r>
          </w:p>
        </w:tc>
      </w:tr>
    </w:tbl>
    <w:p w14:paraId="0B689DFA" w14:textId="760034C2" w:rsidR="0040336C" w:rsidRPr="003F4AE2" w:rsidRDefault="0040336C" w:rsidP="0040336C">
      <w:pPr>
        <w:rPr>
          <w:b/>
          <w:color w:val="554943" w:themeColor="accent2" w:themeShade="80"/>
          <w:sz w:val="14"/>
          <w:szCs w:val="14"/>
        </w:rPr>
      </w:pPr>
    </w:p>
    <w:p w14:paraId="478144E7" w14:textId="77777777" w:rsidR="0040336C" w:rsidRDefault="0040336C" w:rsidP="00CA4B51">
      <w:pPr>
        <w:pStyle w:val="Paragraphedeliste"/>
        <w:numPr>
          <w:ilvl w:val="0"/>
          <w:numId w:val="3"/>
        </w:numPr>
        <w:spacing w:after="0"/>
        <w:rPr>
          <w:b/>
          <w:color w:val="554943" w:themeColor="accent2" w:themeShade="80"/>
        </w:rPr>
      </w:pPr>
      <w:r>
        <w:rPr>
          <w:b/>
          <w:color w:val="554943" w:themeColor="accent2" w:themeShade="80"/>
        </w:rPr>
        <w:t>Cela peut-il arriver sur le chantier ?</w:t>
      </w:r>
    </w:p>
    <w:tbl>
      <w:tblPr>
        <w:tblStyle w:val="Grilledutableau"/>
        <w:tblW w:w="0" w:type="auto"/>
        <w:tblBorders>
          <w:top w:val="single" w:sz="4" w:space="0" w:color="990000"/>
          <w:left w:val="single" w:sz="4" w:space="0" w:color="990000"/>
          <w:bottom w:val="single" w:sz="4" w:space="0" w:color="990000"/>
          <w:right w:val="single" w:sz="4" w:space="0" w:color="990000"/>
          <w:insideH w:val="single" w:sz="4" w:space="0" w:color="990000"/>
          <w:insideV w:val="single" w:sz="4" w:space="0" w:color="990000"/>
        </w:tblBorders>
        <w:tblLook w:val="04A0" w:firstRow="1" w:lastRow="0" w:firstColumn="1" w:lastColumn="0" w:noHBand="0" w:noVBand="1"/>
      </w:tblPr>
      <w:tblGrid>
        <w:gridCol w:w="9062"/>
      </w:tblGrid>
      <w:tr w:rsidR="0040336C" w14:paraId="597C23DA" w14:textId="77777777" w:rsidTr="00093238">
        <w:tc>
          <w:tcPr>
            <w:tcW w:w="9062" w:type="dxa"/>
          </w:tcPr>
          <w:p w14:paraId="453D3DE4" w14:textId="77777777" w:rsidR="0040336C" w:rsidRPr="00275EF9" w:rsidRDefault="0040336C" w:rsidP="00093238">
            <w:pPr>
              <w:tabs>
                <w:tab w:val="left" w:pos="2310"/>
              </w:tabs>
              <w:spacing w:after="120"/>
              <w:rPr>
                <w:sz w:val="20"/>
                <w:szCs w:val="20"/>
              </w:rPr>
            </w:pPr>
          </w:p>
        </w:tc>
      </w:tr>
    </w:tbl>
    <w:p w14:paraId="73D75BBA" w14:textId="530DD056" w:rsidR="007C10E7" w:rsidRPr="003F4AE2" w:rsidRDefault="007C10E7" w:rsidP="0079444A">
      <w:pPr>
        <w:rPr>
          <w:sz w:val="14"/>
          <w:szCs w:val="14"/>
        </w:rPr>
      </w:pPr>
    </w:p>
    <w:p w14:paraId="4185B68E" w14:textId="0A692AA5" w:rsidR="008D60CE" w:rsidRPr="00B53F61" w:rsidRDefault="0040336C" w:rsidP="007C10E7">
      <w:pPr>
        <w:pStyle w:val="Paragraphedeliste"/>
        <w:numPr>
          <w:ilvl w:val="0"/>
          <w:numId w:val="12"/>
        </w:numPr>
        <w:spacing w:after="0"/>
        <w:ind w:left="426" w:hanging="426"/>
        <w:rPr>
          <w:rFonts w:ascii="Arial" w:hAnsi="Arial" w:cs="Arial"/>
          <w:b/>
          <w:smallCaps/>
          <w:color w:val="DE474F"/>
          <w:sz w:val="28"/>
          <w:szCs w:val="20"/>
          <w:lang w:eastAsia="en-US"/>
        </w:rPr>
      </w:pPr>
      <w:r w:rsidRPr="00B53F61">
        <w:rPr>
          <w:rFonts w:ascii="Arial" w:hAnsi="Arial" w:cs="Arial"/>
          <w:b/>
          <w:smallCaps/>
          <w:color w:val="DE474F"/>
          <w:sz w:val="28"/>
          <w:szCs w:val="20"/>
          <w:lang w:eastAsia="en-US"/>
        </w:rPr>
        <w:t>Connaître les règles</w:t>
      </w:r>
    </w:p>
    <w:p w14:paraId="66DC6222" w14:textId="5BB0F8DE" w:rsidR="00ED20B7" w:rsidRPr="004F5C9D" w:rsidRDefault="0088262C" w:rsidP="00ED20B7">
      <w:pPr>
        <w:spacing w:after="0"/>
        <w:ind w:firstLine="426"/>
        <w:rPr>
          <w:i/>
          <w:color w:val="959187" w:themeColor="accent1"/>
          <w:sz w:val="20"/>
          <w:szCs w:val="20"/>
        </w:rPr>
      </w:pPr>
      <w:r>
        <w:rPr>
          <w:i/>
          <w:color w:val="7F6E64" w:themeColor="accent2" w:themeShade="BF"/>
          <w:sz w:val="20"/>
          <w:szCs w:val="20"/>
        </w:rPr>
        <w:t>(I</w:t>
      </w:r>
      <w:r w:rsidR="002B580B" w:rsidRPr="00007681">
        <w:rPr>
          <w:i/>
          <w:color w:val="7F6E64" w:themeColor="accent2" w:themeShade="BF"/>
          <w:sz w:val="20"/>
          <w:szCs w:val="20"/>
        </w:rPr>
        <w:t>nstaurer le dialogue avec les participants par questions-réponses)</w:t>
      </w:r>
    </w:p>
    <w:tbl>
      <w:tblPr>
        <w:tblStyle w:val="Grilledutableau"/>
        <w:tblW w:w="0" w:type="auto"/>
        <w:tblBorders>
          <w:top w:val="single" w:sz="4" w:space="0" w:color="990000"/>
          <w:left w:val="single" w:sz="4" w:space="0" w:color="990000"/>
          <w:bottom w:val="single" w:sz="4" w:space="0" w:color="990000"/>
          <w:right w:val="single" w:sz="4" w:space="0" w:color="990000"/>
          <w:insideH w:val="single" w:sz="4" w:space="0" w:color="990000"/>
          <w:insideV w:val="single" w:sz="4" w:space="0" w:color="990000"/>
        </w:tblBorders>
        <w:tblLook w:val="04A0" w:firstRow="1" w:lastRow="0" w:firstColumn="1" w:lastColumn="0" w:noHBand="0" w:noVBand="1"/>
      </w:tblPr>
      <w:tblGrid>
        <w:gridCol w:w="2938"/>
        <w:gridCol w:w="6124"/>
      </w:tblGrid>
      <w:tr w:rsidR="009473BC" w14:paraId="757ACCD7" w14:textId="77777777" w:rsidTr="00A31A3A">
        <w:tc>
          <w:tcPr>
            <w:tcW w:w="0" w:type="auto"/>
            <w:shd w:val="clear" w:color="auto" w:fill="D4D2CE" w:themeFill="accent1" w:themeFillTint="66"/>
          </w:tcPr>
          <w:p w14:paraId="4712DEEA" w14:textId="56EDE4EA" w:rsidR="006D7902" w:rsidRPr="006D7902" w:rsidRDefault="006D7902" w:rsidP="00596F8D">
            <w:pPr>
              <w:spacing w:before="100" w:beforeAutospacing="1" w:after="120"/>
              <w:jc w:val="center"/>
              <w:rPr>
                <w:b/>
              </w:rPr>
            </w:pPr>
            <w:r w:rsidRPr="006D7902">
              <w:rPr>
                <w:b/>
              </w:rPr>
              <w:t>Questions de l’animateur</w:t>
            </w:r>
          </w:p>
        </w:tc>
        <w:tc>
          <w:tcPr>
            <w:tcW w:w="0" w:type="auto"/>
            <w:shd w:val="clear" w:color="auto" w:fill="D4D2CE" w:themeFill="accent1" w:themeFillTint="66"/>
          </w:tcPr>
          <w:p w14:paraId="39FE8D2D" w14:textId="0FEDF351" w:rsidR="006D7902" w:rsidRPr="006D7902" w:rsidRDefault="006D7902" w:rsidP="00596F8D">
            <w:pPr>
              <w:spacing w:before="100" w:beforeAutospacing="1" w:after="120"/>
              <w:jc w:val="center"/>
              <w:rPr>
                <w:b/>
              </w:rPr>
            </w:pPr>
            <w:r w:rsidRPr="006D7902">
              <w:rPr>
                <w:b/>
              </w:rPr>
              <w:t xml:space="preserve">Réponses </w:t>
            </w:r>
            <w:r w:rsidR="0040336C">
              <w:rPr>
                <w:b/>
              </w:rPr>
              <w:t xml:space="preserve">attendues </w:t>
            </w:r>
            <w:r w:rsidRPr="006D7902">
              <w:rPr>
                <w:b/>
              </w:rPr>
              <w:t>des participants</w:t>
            </w:r>
          </w:p>
        </w:tc>
      </w:tr>
      <w:tr w:rsidR="009473BC" w14:paraId="183FCF4D" w14:textId="77777777" w:rsidTr="008A43C0">
        <w:trPr>
          <w:trHeight w:val="1620"/>
        </w:trPr>
        <w:tc>
          <w:tcPr>
            <w:tcW w:w="0" w:type="auto"/>
          </w:tcPr>
          <w:p w14:paraId="7DBABBA2" w14:textId="6999B749" w:rsidR="00F913A5" w:rsidRPr="008A43C0" w:rsidRDefault="007055E6" w:rsidP="008A43C0">
            <w:pPr>
              <w:pStyle w:val="Titre1"/>
              <w:shd w:val="clear" w:color="auto" w:fill="FFFFFF"/>
              <w:spacing w:after="225"/>
              <w:rPr>
                <w:rFonts w:asciiTheme="minorHAnsi" w:eastAsiaTheme="minorHAnsi" w:hAnsiTheme="minorHAnsi" w:cstheme="minorBidi"/>
                <w:b w:val="0"/>
                <w:bCs w:val="0"/>
                <w:noProof/>
                <w:color w:val="auto"/>
                <w:sz w:val="22"/>
                <w:szCs w:val="22"/>
              </w:rPr>
            </w:pPr>
            <w:r>
              <w:rPr>
                <w:rFonts w:asciiTheme="minorHAnsi" w:eastAsiaTheme="minorHAnsi" w:hAnsiTheme="minorHAnsi" w:cstheme="minorBidi"/>
                <w:b w:val="0"/>
                <w:bCs w:val="0"/>
                <w:noProof/>
                <w:color w:val="auto"/>
                <w:sz w:val="22"/>
                <w:szCs w:val="22"/>
              </w:rPr>
              <w:t>Quelles sont les différentes opérations d’une consignation électrique</w:t>
            </w:r>
            <w:r w:rsidR="001D2B71" w:rsidRPr="00242D97">
              <w:rPr>
                <w:rFonts w:asciiTheme="minorHAnsi" w:eastAsiaTheme="minorHAnsi" w:hAnsiTheme="minorHAnsi" w:cstheme="minorBidi"/>
                <w:b w:val="0"/>
                <w:bCs w:val="0"/>
                <w:noProof/>
                <w:color w:val="auto"/>
                <w:sz w:val="22"/>
                <w:szCs w:val="22"/>
              </w:rPr>
              <w:t xml:space="preserve"> ?</w:t>
            </w:r>
          </w:p>
        </w:tc>
        <w:tc>
          <w:tcPr>
            <w:tcW w:w="0" w:type="auto"/>
          </w:tcPr>
          <w:p w14:paraId="31137BBA" w14:textId="77777777" w:rsidR="000B2F34" w:rsidRPr="00E76FFF" w:rsidRDefault="007055E6" w:rsidP="008B7AB5">
            <w:pPr>
              <w:pStyle w:val="NormalWeb"/>
              <w:shd w:val="clear" w:color="auto" w:fill="FFFFFF"/>
              <w:spacing w:before="0" w:beforeAutospacing="0" w:after="90" w:afterAutospacing="0"/>
              <w:jc w:val="both"/>
              <w:rPr>
                <w:rFonts w:asciiTheme="minorHAnsi" w:eastAsiaTheme="minorHAnsi" w:hAnsiTheme="minorHAnsi" w:cstheme="minorBidi"/>
                <w:iCs/>
                <w:sz w:val="21"/>
                <w:szCs w:val="21"/>
              </w:rPr>
            </w:pPr>
            <w:r w:rsidRPr="00E76FFF">
              <w:rPr>
                <w:rFonts w:asciiTheme="minorHAnsi" w:eastAsiaTheme="minorHAnsi" w:hAnsiTheme="minorHAnsi" w:cstheme="minorBidi"/>
                <w:iCs/>
                <w:sz w:val="21"/>
                <w:szCs w:val="21"/>
              </w:rPr>
              <w:t>Il y a 5 opérations qui sont réalisées dans la chronologie suivante :</w:t>
            </w:r>
          </w:p>
          <w:p w14:paraId="370CC187" w14:textId="77777777" w:rsidR="003A3A0D" w:rsidRPr="003A3A0D" w:rsidRDefault="003A3A0D" w:rsidP="003A3A0D">
            <w:pPr>
              <w:numPr>
                <w:ilvl w:val="0"/>
                <w:numId w:val="15"/>
              </w:numPr>
              <w:shd w:val="clear" w:color="auto" w:fill="FFFFFF"/>
              <w:spacing w:before="45" w:after="45"/>
              <w:ind w:left="0" w:right="180"/>
              <w:rPr>
                <w:rFonts w:ascii="Work Sans" w:eastAsia="Times New Roman" w:hAnsi="Work Sans" w:cs="Times New Roman"/>
                <w:color w:val="000000"/>
                <w:sz w:val="21"/>
                <w:szCs w:val="21"/>
              </w:rPr>
            </w:pPr>
            <w:r w:rsidRPr="003A3A0D">
              <w:rPr>
                <w:rFonts w:ascii="Work Sans" w:eastAsia="Times New Roman" w:hAnsi="Work Sans" w:cs="Times New Roman"/>
                <w:b/>
                <w:bCs/>
                <w:color w:val="000000"/>
                <w:sz w:val="21"/>
                <w:szCs w:val="21"/>
              </w:rPr>
              <w:t>Séparez</w:t>
            </w:r>
            <w:r w:rsidRPr="003A3A0D">
              <w:rPr>
                <w:rFonts w:ascii="Work Sans" w:eastAsia="Times New Roman" w:hAnsi="Work Sans" w:cs="Times New Roman"/>
                <w:color w:val="000000"/>
                <w:sz w:val="21"/>
                <w:szCs w:val="21"/>
              </w:rPr>
              <w:t> </w:t>
            </w:r>
            <w:r w:rsidRPr="003A3A0D">
              <w:rPr>
                <w:iCs/>
                <w:sz w:val="21"/>
                <w:szCs w:val="21"/>
              </w:rPr>
              <w:t>l’équipement de travail ou la partie d’installation défectueuse de toute source d’énergie électrique au point de sectionnement.</w:t>
            </w:r>
          </w:p>
          <w:p w14:paraId="7F6933FA" w14:textId="77777777" w:rsidR="003A3A0D" w:rsidRPr="003A3A0D" w:rsidRDefault="003A3A0D" w:rsidP="003A3A0D">
            <w:pPr>
              <w:numPr>
                <w:ilvl w:val="0"/>
                <w:numId w:val="15"/>
              </w:numPr>
              <w:shd w:val="clear" w:color="auto" w:fill="FFFFFF"/>
              <w:spacing w:before="45" w:after="45"/>
              <w:ind w:left="0" w:right="180"/>
              <w:rPr>
                <w:rFonts w:ascii="Work Sans" w:eastAsia="Times New Roman" w:hAnsi="Work Sans" w:cs="Times New Roman"/>
                <w:color w:val="000000"/>
                <w:sz w:val="21"/>
                <w:szCs w:val="21"/>
              </w:rPr>
            </w:pPr>
            <w:r w:rsidRPr="003A3A0D">
              <w:rPr>
                <w:rFonts w:ascii="Work Sans" w:eastAsia="Times New Roman" w:hAnsi="Work Sans" w:cs="Times New Roman"/>
                <w:b/>
                <w:bCs/>
                <w:color w:val="000000"/>
                <w:sz w:val="21"/>
                <w:szCs w:val="21"/>
              </w:rPr>
              <w:t>Condamnez</w:t>
            </w:r>
            <w:r w:rsidRPr="003A3A0D">
              <w:rPr>
                <w:rFonts w:ascii="Work Sans" w:eastAsia="Times New Roman" w:hAnsi="Work Sans" w:cs="Times New Roman"/>
                <w:color w:val="000000"/>
                <w:sz w:val="21"/>
                <w:szCs w:val="21"/>
              </w:rPr>
              <w:t> </w:t>
            </w:r>
            <w:r w:rsidRPr="003A3A0D">
              <w:rPr>
                <w:iCs/>
                <w:sz w:val="21"/>
                <w:szCs w:val="21"/>
              </w:rPr>
              <w:t>le dispositif de coupure en position d’ouverture avec un cadenas, par exemple.</w:t>
            </w:r>
          </w:p>
          <w:p w14:paraId="01FBF928" w14:textId="77777777" w:rsidR="003A3A0D" w:rsidRPr="003A3A0D" w:rsidRDefault="003A3A0D" w:rsidP="003A3A0D">
            <w:pPr>
              <w:numPr>
                <w:ilvl w:val="0"/>
                <w:numId w:val="15"/>
              </w:numPr>
              <w:shd w:val="clear" w:color="auto" w:fill="FFFFFF"/>
              <w:spacing w:before="45" w:after="45"/>
              <w:ind w:left="0" w:right="180"/>
              <w:rPr>
                <w:rFonts w:ascii="Work Sans" w:eastAsia="Times New Roman" w:hAnsi="Work Sans" w:cs="Times New Roman"/>
                <w:color w:val="000000"/>
                <w:sz w:val="21"/>
                <w:szCs w:val="21"/>
              </w:rPr>
            </w:pPr>
            <w:r w:rsidRPr="003A3A0D">
              <w:rPr>
                <w:rFonts w:ascii="Work Sans" w:eastAsia="Times New Roman" w:hAnsi="Work Sans" w:cs="Times New Roman"/>
                <w:b/>
                <w:bCs/>
                <w:color w:val="000000"/>
                <w:sz w:val="21"/>
                <w:szCs w:val="21"/>
              </w:rPr>
              <w:t>Identifiez</w:t>
            </w:r>
            <w:r w:rsidRPr="003A3A0D">
              <w:rPr>
                <w:rFonts w:ascii="Work Sans" w:eastAsia="Times New Roman" w:hAnsi="Work Sans" w:cs="Times New Roman"/>
                <w:color w:val="000000"/>
                <w:sz w:val="21"/>
                <w:szCs w:val="21"/>
              </w:rPr>
              <w:t> </w:t>
            </w:r>
            <w:r w:rsidRPr="003A3A0D">
              <w:rPr>
                <w:iCs/>
                <w:sz w:val="21"/>
                <w:szCs w:val="21"/>
              </w:rPr>
              <w:t>clairement l’équipement ou l’ouvrage mis hors tension pour vous assurer que la zone de travail est bien située dans l’ouvrage mis hors tension. Une pancarte indique que la commande ne doit pas être manœuvrée.</w:t>
            </w:r>
          </w:p>
          <w:p w14:paraId="3A922669" w14:textId="3CCCF5E1" w:rsidR="003A3A0D" w:rsidRPr="003A3A0D" w:rsidRDefault="00711904" w:rsidP="003A3A0D">
            <w:pPr>
              <w:numPr>
                <w:ilvl w:val="0"/>
                <w:numId w:val="15"/>
              </w:numPr>
              <w:shd w:val="clear" w:color="auto" w:fill="FFFFFF"/>
              <w:spacing w:before="45" w:after="45"/>
              <w:ind w:left="0" w:right="180"/>
              <w:rPr>
                <w:rFonts w:ascii="Work Sans" w:eastAsia="Times New Roman" w:hAnsi="Work Sans" w:cs="Times New Roman"/>
                <w:color w:val="000000"/>
                <w:sz w:val="21"/>
                <w:szCs w:val="21"/>
              </w:rPr>
            </w:pPr>
            <w:r>
              <w:rPr>
                <w:rFonts w:ascii="Work Sans" w:eastAsia="Times New Roman" w:hAnsi="Work Sans" w:cs="Times New Roman"/>
                <w:b/>
                <w:bCs/>
                <w:color w:val="000000"/>
                <w:sz w:val="21"/>
                <w:szCs w:val="21"/>
              </w:rPr>
              <w:t xml:space="preserve">Vérifiez </w:t>
            </w:r>
            <w:r>
              <w:rPr>
                <w:iCs/>
                <w:sz w:val="21"/>
                <w:szCs w:val="21"/>
              </w:rPr>
              <w:t>l</w:t>
            </w:r>
            <w:r w:rsidR="003A3A0D" w:rsidRPr="003A3A0D">
              <w:rPr>
                <w:iCs/>
                <w:sz w:val="21"/>
                <w:szCs w:val="21"/>
              </w:rPr>
              <w:t xml:space="preserve">’absence de tension (VAT). Un vérificateur d’absence de tension (VAT) doit être prévu pour confirmer l’absence de tension sur un circuit mis préalablement hors tension. Son bon fonctionnement est vérifié avant et après toute utilisation. Il est adapté à la tension des installations sur lesquelles il </w:t>
            </w:r>
            <w:r w:rsidR="00B251EE">
              <w:rPr>
                <w:iCs/>
                <w:sz w:val="21"/>
                <w:szCs w:val="21"/>
              </w:rPr>
              <w:t>est</w:t>
            </w:r>
            <w:r w:rsidR="003A3A0D" w:rsidRPr="003A3A0D">
              <w:rPr>
                <w:iCs/>
                <w:sz w:val="21"/>
                <w:szCs w:val="21"/>
              </w:rPr>
              <w:t xml:space="preserve"> utilisé</w:t>
            </w:r>
            <w:r w:rsidR="00B251EE">
              <w:rPr>
                <w:iCs/>
                <w:sz w:val="21"/>
                <w:szCs w:val="21"/>
              </w:rPr>
              <w:t>.</w:t>
            </w:r>
          </w:p>
          <w:p w14:paraId="7FBD324E" w14:textId="398146FC" w:rsidR="00342BB5" w:rsidRPr="00567FB4" w:rsidRDefault="003A3A0D" w:rsidP="00567FB4">
            <w:pPr>
              <w:numPr>
                <w:ilvl w:val="0"/>
                <w:numId w:val="15"/>
              </w:numPr>
              <w:shd w:val="clear" w:color="auto" w:fill="FFFFFF"/>
              <w:spacing w:before="45" w:after="45"/>
              <w:ind w:left="0" w:right="180"/>
              <w:rPr>
                <w:rFonts w:ascii="Work Sans" w:eastAsia="Times New Roman" w:hAnsi="Work Sans" w:cs="Times New Roman"/>
                <w:color w:val="000000"/>
                <w:sz w:val="21"/>
                <w:szCs w:val="21"/>
              </w:rPr>
            </w:pPr>
            <w:r w:rsidRPr="003A3A0D">
              <w:rPr>
                <w:rFonts w:ascii="Work Sans" w:eastAsia="Times New Roman" w:hAnsi="Work Sans" w:cs="Times New Roman"/>
                <w:b/>
                <w:bCs/>
                <w:color w:val="000000"/>
                <w:sz w:val="21"/>
                <w:szCs w:val="21"/>
              </w:rPr>
              <w:t>Mettez à la terre</w:t>
            </w:r>
            <w:r w:rsidRPr="003A3A0D">
              <w:rPr>
                <w:rFonts w:ascii="Work Sans" w:eastAsia="Times New Roman" w:hAnsi="Work Sans" w:cs="Times New Roman"/>
                <w:color w:val="000000"/>
                <w:sz w:val="21"/>
                <w:szCs w:val="21"/>
              </w:rPr>
              <w:t> </w:t>
            </w:r>
            <w:r w:rsidRPr="003A3A0D">
              <w:rPr>
                <w:iCs/>
                <w:sz w:val="21"/>
                <w:szCs w:val="21"/>
              </w:rPr>
              <w:t>et en court-circuit l’équipement de travail ou la partie d’installation immédiatement après la VAT</w:t>
            </w:r>
            <w:r w:rsidR="00BD0581">
              <w:rPr>
                <w:iCs/>
                <w:sz w:val="21"/>
                <w:szCs w:val="21"/>
              </w:rPr>
              <w:t xml:space="preserve"> (</w:t>
            </w:r>
            <w:r w:rsidR="00FC039B">
              <w:rPr>
                <w:iCs/>
                <w:sz w:val="21"/>
                <w:szCs w:val="21"/>
              </w:rPr>
              <w:t xml:space="preserve">prévient les </w:t>
            </w:r>
            <w:r w:rsidR="00AA42C1">
              <w:rPr>
                <w:iCs/>
                <w:sz w:val="21"/>
                <w:szCs w:val="21"/>
              </w:rPr>
              <w:t>réalimentation</w:t>
            </w:r>
            <w:r w:rsidR="00FC039B">
              <w:rPr>
                <w:iCs/>
                <w:sz w:val="21"/>
                <w:szCs w:val="21"/>
              </w:rPr>
              <w:t>s en amont et en aval</w:t>
            </w:r>
            <w:r w:rsidR="00FA20C7">
              <w:rPr>
                <w:iCs/>
                <w:sz w:val="21"/>
                <w:szCs w:val="21"/>
              </w:rPr>
              <w:t xml:space="preserve">, voire </w:t>
            </w:r>
            <w:r w:rsidR="00BB372E">
              <w:rPr>
                <w:iCs/>
                <w:sz w:val="21"/>
                <w:szCs w:val="21"/>
              </w:rPr>
              <w:t>le</w:t>
            </w:r>
            <w:r w:rsidR="00A5516A">
              <w:rPr>
                <w:iCs/>
                <w:sz w:val="21"/>
                <w:szCs w:val="21"/>
              </w:rPr>
              <w:t>s effets</w:t>
            </w:r>
            <w:r w:rsidR="00C05B79">
              <w:rPr>
                <w:iCs/>
                <w:sz w:val="21"/>
                <w:szCs w:val="21"/>
              </w:rPr>
              <w:t xml:space="preserve"> </w:t>
            </w:r>
            <w:r w:rsidR="004045D9">
              <w:rPr>
                <w:iCs/>
                <w:sz w:val="21"/>
                <w:szCs w:val="21"/>
              </w:rPr>
              <w:t>de l’</w:t>
            </w:r>
            <w:r w:rsidR="009A2E21">
              <w:rPr>
                <w:iCs/>
                <w:sz w:val="21"/>
                <w:szCs w:val="21"/>
              </w:rPr>
              <w:t>induction</w:t>
            </w:r>
            <w:r w:rsidR="000A39E8">
              <w:rPr>
                <w:iCs/>
                <w:sz w:val="21"/>
                <w:szCs w:val="21"/>
              </w:rPr>
              <w:t> </w:t>
            </w:r>
            <w:r w:rsidR="00C05B79">
              <w:rPr>
                <w:iCs/>
                <w:sz w:val="21"/>
                <w:szCs w:val="21"/>
              </w:rPr>
              <w:t>ou</w:t>
            </w:r>
            <w:r w:rsidR="000A39E8">
              <w:rPr>
                <w:iCs/>
                <w:sz w:val="21"/>
                <w:szCs w:val="21"/>
              </w:rPr>
              <w:t xml:space="preserve"> </w:t>
            </w:r>
            <w:r w:rsidR="004045D9">
              <w:rPr>
                <w:iCs/>
                <w:sz w:val="21"/>
                <w:szCs w:val="21"/>
              </w:rPr>
              <w:t xml:space="preserve">du </w:t>
            </w:r>
            <w:r w:rsidR="000A39E8">
              <w:rPr>
                <w:iCs/>
                <w:sz w:val="21"/>
                <w:szCs w:val="21"/>
              </w:rPr>
              <w:t>couplage capacitif</w:t>
            </w:r>
            <w:r w:rsidR="00567FB4">
              <w:rPr>
                <w:iCs/>
                <w:sz w:val="21"/>
                <w:szCs w:val="21"/>
              </w:rPr>
              <w:t>)</w:t>
            </w:r>
            <w:r w:rsidR="003F4AE2" w:rsidRPr="00E76FFF">
              <w:rPr>
                <w:iCs/>
                <w:sz w:val="21"/>
                <w:szCs w:val="21"/>
              </w:rPr>
              <w:t>.</w:t>
            </w:r>
          </w:p>
        </w:tc>
      </w:tr>
      <w:tr w:rsidR="009473BC" w14:paraId="1151BA2D" w14:textId="77777777" w:rsidTr="00CC225B">
        <w:trPr>
          <w:trHeight w:val="628"/>
        </w:trPr>
        <w:tc>
          <w:tcPr>
            <w:tcW w:w="0" w:type="auto"/>
          </w:tcPr>
          <w:p w14:paraId="735A2690" w14:textId="022897F0" w:rsidR="000B2F34" w:rsidRPr="00FF0078" w:rsidRDefault="0007241A" w:rsidP="00FF0078">
            <w:pPr>
              <w:shd w:val="clear" w:color="auto" w:fill="FFFFFF"/>
              <w:spacing w:after="225"/>
              <w:outlineLvl w:val="0"/>
              <w:rPr>
                <w:noProof/>
              </w:rPr>
            </w:pPr>
            <w:r>
              <w:rPr>
                <w:noProof/>
              </w:rPr>
              <w:t xml:space="preserve">Que signifie </w:t>
            </w:r>
            <w:r w:rsidR="003D54A6">
              <w:rPr>
                <w:noProof/>
              </w:rPr>
              <w:t xml:space="preserve">la </w:t>
            </w:r>
            <w:r>
              <w:rPr>
                <w:noProof/>
              </w:rPr>
              <w:t xml:space="preserve">consignation </w:t>
            </w:r>
            <w:r w:rsidR="003D54A6">
              <w:rPr>
                <w:noProof/>
              </w:rPr>
              <w:t>en 2 étapes ?</w:t>
            </w:r>
          </w:p>
        </w:tc>
        <w:tc>
          <w:tcPr>
            <w:tcW w:w="0" w:type="auto"/>
          </w:tcPr>
          <w:p w14:paraId="64865AAE" w14:textId="4E67D1CF" w:rsidR="000B2F34" w:rsidRPr="00FB03B1" w:rsidRDefault="00C1649C" w:rsidP="008B7AB5">
            <w:pPr>
              <w:pStyle w:val="NormalWeb"/>
              <w:shd w:val="clear" w:color="auto" w:fill="FFFFFF"/>
              <w:spacing w:before="0" w:beforeAutospacing="0" w:after="90" w:afterAutospacing="0"/>
              <w:jc w:val="both"/>
              <w:rPr>
                <w:rFonts w:asciiTheme="minorHAnsi" w:eastAsiaTheme="minorHAnsi" w:hAnsiTheme="minorHAnsi" w:cstheme="minorBidi"/>
                <w:iCs/>
                <w:sz w:val="21"/>
                <w:szCs w:val="21"/>
              </w:rPr>
            </w:pPr>
            <w:r w:rsidRPr="00FB03B1">
              <w:rPr>
                <w:rFonts w:asciiTheme="minorHAnsi" w:eastAsiaTheme="minorHAnsi" w:hAnsiTheme="minorHAnsi" w:cstheme="minorBidi"/>
                <w:iCs/>
                <w:sz w:val="21"/>
                <w:szCs w:val="21"/>
              </w:rPr>
              <w:t xml:space="preserve">Avec l’accord formel du </w:t>
            </w:r>
            <w:r w:rsidR="0022108D" w:rsidRPr="00FB03B1">
              <w:rPr>
                <w:rFonts w:asciiTheme="minorHAnsi" w:eastAsiaTheme="minorHAnsi" w:hAnsiTheme="minorHAnsi" w:cstheme="minorBidi"/>
                <w:b/>
                <w:bCs/>
                <w:iCs/>
                <w:sz w:val="21"/>
                <w:szCs w:val="21"/>
              </w:rPr>
              <w:t>c</w:t>
            </w:r>
            <w:r w:rsidRPr="00FB03B1">
              <w:rPr>
                <w:rFonts w:asciiTheme="minorHAnsi" w:eastAsiaTheme="minorHAnsi" w:hAnsiTheme="minorHAnsi" w:cstheme="minorBidi"/>
                <w:b/>
                <w:bCs/>
                <w:iCs/>
                <w:sz w:val="21"/>
                <w:szCs w:val="21"/>
              </w:rPr>
              <w:t>hargé d’exploitation</w:t>
            </w:r>
            <w:r w:rsidRPr="00FB03B1">
              <w:rPr>
                <w:rFonts w:asciiTheme="minorHAnsi" w:eastAsiaTheme="minorHAnsi" w:hAnsiTheme="minorHAnsi" w:cstheme="minorBidi"/>
                <w:iCs/>
                <w:sz w:val="21"/>
                <w:szCs w:val="21"/>
              </w:rPr>
              <w:t xml:space="preserve"> du site, </w:t>
            </w:r>
            <w:r w:rsidR="0022108D" w:rsidRPr="00FB03B1">
              <w:rPr>
                <w:rFonts w:asciiTheme="minorHAnsi" w:eastAsiaTheme="minorHAnsi" w:hAnsiTheme="minorHAnsi" w:cstheme="minorBidi"/>
                <w:iCs/>
                <w:sz w:val="21"/>
                <w:szCs w:val="21"/>
              </w:rPr>
              <w:t>l</w:t>
            </w:r>
            <w:r w:rsidR="005E17F5" w:rsidRPr="00FB03B1">
              <w:rPr>
                <w:rFonts w:asciiTheme="minorHAnsi" w:eastAsiaTheme="minorHAnsi" w:hAnsiTheme="minorHAnsi" w:cstheme="minorBidi"/>
                <w:iCs/>
                <w:sz w:val="21"/>
                <w:szCs w:val="21"/>
              </w:rPr>
              <w:t xml:space="preserve">e </w:t>
            </w:r>
            <w:r w:rsidR="005E17F5" w:rsidRPr="00FB03B1">
              <w:rPr>
                <w:rFonts w:asciiTheme="minorHAnsi" w:eastAsiaTheme="minorHAnsi" w:hAnsiTheme="minorHAnsi" w:cstheme="minorBidi"/>
                <w:b/>
                <w:bCs/>
                <w:iCs/>
                <w:sz w:val="21"/>
                <w:szCs w:val="21"/>
              </w:rPr>
              <w:t>chargé de consignation</w:t>
            </w:r>
            <w:r w:rsidR="005E17F5" w:rsidRPr="00FB03B1">
              <w:rPr>
                <w:rFonts w:asciiTheme="minorHAnsi" w:eastAsiaTheme="minorHAnsi" w:hAnsiTheme="minorHAnsi" w:cstheme="minorBidi"/>
                <w:iCs/>
                <w:sz w:val="21"/>
                <w:szCs w:val="21"/>
              </w:rPr>
              <w:t> effectue les opérations de séparation et de condamnation (première </w:t>
            </w:r>
            <w:r w:rsidR="005E17F5" w:rsidRPr="00FB03B1">
              <w:rPr>
                <w:rFonts w:asciiTheme="minorHAnsi" w:eastAsiaTheme="minorHAnsi" w:hAnsiTheme="minorHAnsi" w:cstheme="minorBidi"/>
                <w:b/>
                <w:bCs/>
                <w:iCs/>
                <w:sz w:val="21"/>
                <w:szCs w:val="21"/>
              </w:rPr>
              <w:t>étape</w:t>
            </w:r>
            <w:r w:rsidR="005E17F5" w:rsidRPr="00FB03B1">
              <w:rPr>
                <w:rFonts w:asciiTheme="minorHAnsi" w:eastAsiaTheme="minorHAnsi" w:hAnsiTheme="minorHAnsi" w:cstheme="minorBidi"/>
                <w:iCs/>
                <w:sz w:val="21"/>
                <w:szCs w:val="21"/>
              </w:rPr>
              <w:t xml:space="preserve">) puis le </w:t>
            </w:r>
            <w:r w:rsidR="005E17F5" w:rsidRPr="00FB03B1">
              <w:rPr>
                <w:rFonts w:asciiTheme="minorHAnsi" w:eastAsiaTheme="minorHAnsi" w:hAnsiTheme="minorHAnsi" w:cstheme="minorBidi"/>
                <w:b/>
                <w:bCs/>
                <w:iCs/>
                <w:sz w:val="21"/>
                <w:szCs w:val="21"/>
              </w:rPr>
              <w:t>chargé de travaux</w:t>
            </w:r>
            <w:r w:rsidR="005E17F5" w:rsidRPr="00FB03B1">
              <w:rPr>
                <w:rFonts w:asciiTheme="minorHAnsi" w:eastAsiaTheme="minorHAnsi" w:hAnsiTheme="minorHAnsi" w:cstheme="minorBidi"/>
                <w:iCs/>
                <w:sz w:val="21"/>
                <w:szCs w:val="21"/>
              </w:rPr>
              <w:t xml:space="preserve"> effectue les opérations d'identification, de vérification d'absence </w:t>
            </w:r>
            <w:r w:rsidR="005E17F5" w:rsidRPr="00FB03B1">
              <w:rPr>
                <w:rFonts w:asciiTheme="minorHAnsi" w:eastAsiaTheme="minorHAnsi" w:hAnsiTheme="minorHAnsi" w:cstheme="minorBidi"/>
                <w:iCs/>
                <w:sz w:val="21"/>
                <w:szCs w:val="21"/>
              </w:rPr>
              <w:lastRenderedPageBreak/>
              <w:t>de tension (VAT) et si nécessaire la mise à la terre et en court-circuit (deuxième </w:t>
            </w:r>
            <w:r w:rsidR="005E17F5" w:rsidRPr="00FB03B1">
              <w:rPr>
                <w:rFonts w:asciiTheme="minorHAnsi" w:eastAsiaTheme="minorHAnsi" w:hAnsiTheme="minorHAnsi" w:cstheme="minorBidi"/>
                <w:b/>
                <w:bCs/>
                <w:iCs/>
                <w:sz w:val="21"/>
                <w:szCs w:val="21"/>
              </w:rPr>
              <w:t>étape</w:t>
            </w:r>
            <w:r w:rsidR="005E17F5" w:rsidRPr="00FB03B1">
              <w:rPr>
                <w:rFonts w:asciiTheme="minorHAnsi" w:eastAsiaTheme="minorHAnsi" w:hAnsiTheme="minorHAnsi" w:cstheme="minorBidi"/>
                <w:iCs/>
                <w:sz w:val="21"/>
                <w:szCs w:val="21"/>
              </w:rPr>
              <w:t>).</w:t>
            </w:r>
          </w:p>
        </w:tc>
      </w:tr>
      <w:tr w:rsidR="006F45CF" w14:paraId="7A434CE9" w14:textId="77777777" w:rsidTr="00DF7AB1">
        <w:trPr>
          <w:trHeight w:val="1264"/>
        </w:trPr>
        <w:tc>
          <w:tcPr>
            <w:tcW w:w="0" w:type="auto"/>
          </w:tcPr>
          <w:p w14:paraId="6E8223FC" w14:textId="7795D3C3" w:rsidR="006F45CF" w:rsidRDefault="006F45CF" w:rsidP="006F45CF">
            <w:pPr>
              <w:shd w:val="clear" w:color="auto" w:fill="FFFFFF"/>
              <w:spacing w:after="225"/>
              <w:outlineLvl w:val="0"/>
              <w:rPr>
                <w:noProof/>
              </w:rPr>
            </w:pPr>
            <w:r w:rsidRPr="009A3290">
              <w:rPr>
                <w:noProof/>
              </w:rPr>
              <w:lastRenderedPageBreak/>
              <w:t xml:space="preserve">Quels EPI </w:t>
            </w:r>
            <w:r w:rsidRPr="009A3290">
              <w:rPr>
                <w:i/>
                <w:iCs/>
                <w:noProof/>
              </w:rPr>
              <w:t>(Équipements de protection individuelle)</w:t>
            </w:r>
            <w:r w:rsidRPr="009A3290">
              <w:rPr>
                <w:noProof/>
              </w:rPr>
              <w:t xml:space="preserve"> dois-je fournir à mes collaborateurs pour une intervention</w:t>
            </w:r>
            <w:r>
              <w:rPr>
                <w:noProof/>
              </w:rPr>
              <w:t xml:space="preserve"> </w:t>
            </w:r>
            <w:r w:rsidRPr="009A3290">
              <w:rPr>
                <w:noProof/>
              </w:rPr>
              <w:t>d'ordre</w:t>
            </w:r>
            <w:r>
              <w:rPr>
                <w:noProof/>
              </w:rPr>
              <w:t xml:space="preserve"> </w:t>
            </w:r>
            <w:r w:rsidRPr="009A3290">
              <w:rPr>
                <w:noProof/>
              </w:rPr>
              <w:t>électrique ?</w:t>
            </w:r>
          </w:p>
        </w:tc>
        <w:tc>
          <w:tcPr>
            <w:tcW w:w="0" w:type="auto"/>
          </w:tcPr>
          <w:p w14:paraId="49E9CE95" w14:textId="77777777" w:rsidR="006F45CF" w:rsidRPr="00FB03B1" w:rsidRDefault="006F45CF" w:rsidP="006F45CF">
            <w:pPr>
              <w:pStyle w:val="NormalWeb"/>
              <w:shd w:val="clear" w:color="auto" w:fill="FFFFFF"/>
              <w:spacing w:before="0" w:beforeAutospacing="0" w:after="90" w:afterAutospacing="0"/>
              <w:rPr>
                <w:rFonts w:asciiTheme="minorHAnsi" w:eastAsiaTheme="minorHAnsi" w:hAnsiTheme="minorHAnsi" w:cstheme="minorBidi"/>
                <w:iCs/>
                <w:sz w:val="21"/>
                <w:szCs w:val="21"/>
              </w:rPr>
            </w:pPr>
            <w:r w:rsidRPr="00FB03B1">
              <w:rPr>
                <w:rFonts w:asciiTheme="minorHAnsi" w:eastAsiaTheme="minorHAnsi" w:hAnsiTheme="minorHAnsi" w:cstheme="minorBidi"/>
                <w:iCs/>
                <w:sz w:val="21"/>
                <w:szCs w:val="21"/>
              </w:rPr>
              <w:t>Vous devez fournir à vos collaborateurs :</w:t>
            </w:r>
          </w:p>
          <w:p w14:paraId="29A715F4" w14:textId="77777777" w:rsidR="006F45CF" w:rsidRPr="00FB03B1" w:rsidRDefault="006F45CF" w:rsidP="006F45CF">
            <w:pPr>
              <w:pStyle w:val="NormalWeb"/>
              <w:numPr>
                <w:ilvl w:val="0"/>
                <w:numId w:val="3"/>
              </w:numPr>
              <w:shd w:val="clear" w:color="auto" w:fill="FFFFFF"/>
              <w:spacing w:before="0" w:beforeAutospacing="0" w:after="90" w:afterAutospacing="0"/>
              <w:rPr>
                <w:rFonts w:asciiTheme="minorHAnsi" w:eastAsiaTheme="minorHAnsi" w:hAnsiTheme="minorHAnsi" w:cstheme="minorBidi"/>
                <w:iCs/>
                <w:sz w:val="21"/>
                <w:szCs w:val="21"/>
              </w:rPr>
            </w:pPr>
            <w:r w:rsidRPr="00FB03B1">
              <w:rPr>
                <w:rFonts w:asciiTheme="minorHAnsi" w:eastAsiaTheme="minorHAnsi" w:hAnsiTheme="minorHAnsi" w:cstheme="minorBidi"/>
                <w:iCs/>
                <w:sz w:val="21"/>
                <w:szCs w:val="21"/>
              </w:rPr>
              <w:t>Un casque isolant &amp; antichoc</w:t>
            </w:r>
          </w:p>
          <w:p w14:paraId="0A01F3BB" w14:textId="1370B61D" w:rsidR="006F45CF" w:rsidRPr="00FB03B1" w:rsidRDefault="00DB7276" w:rsidP="006F45CF">
            <w:pPr>
              <w:pStyle w:val="NormalWeb"/>
              <w:numPr>
                <w:ilvl w:val="0"/>
                <w:numId w:val="3"/>
              </w:numPr>
              <w:shd w:val="clear" w:color="auto" w:fill="FFFFFF"/>
              <w:spacing w:before="0" w:beforeAutospacing="0" w:after="90" w:afterAutospacing="0"/>
              <w:rPr>
                <w:rFonts w:asciiTheme="minorHAnsi" w:eastAsiaTheme="minorHAnsi" w:hAnsiTheme="minorHAnsi" w:cstheme="minorBidi"/>
                <w:iCs/>
                <w:sz w:val="21"/>
                <w:szCs w:val="21"/>
              </w:rPr>
            </w:pPr>
            <w:r w:rsidRPr="003C0C29">
              <w:rPr>
                <w:rFonts w:asciiTheme="minorHAnsi" w:eastAsiaTheme="minorHAnsi" w:hAnsiTheme="minorHAnsi" w:cstheme="minorBidi"/>
                <w:iCs/>
                <w:sz w:val="21"/>
                <w:szCs w:val="21"/>
              </w:rPr>
              <w:t>D</w:t>
            </w:r>
            <w:r w:rsidR="006F45CF" w:rsidRPr="003C0C29">
              <w:rPr>
                <w:rFonts w:asciiTheme="minorHAnsi" w:eastAsiaTheme="minorHAnsi" w:hAnsiTheme="minorHAnsi" w:cstheme="minorBidi"/>
                <w:iCs/>
                <w:sz w:val="21"/>
                <w:szCs w:val="21"/>
              </w:rPr>
              <w:t>es</w:t>
            </w:r>
            <w:r>
              <w:rPr>
                <w:rFonts w:asciiTheme="minorHAnsi" w:eastAsiaTheme="minorHAnsi" w:hAnsiTheme="minorHAnsi" w:cstheme="minorBidi"/>
                <w:iCs/>
                <w:sz w:val="21"/>
                <w:szCs w:val="21"/>
              </w:rPr>
              <w:t xml:space="preserve"> </w:t>
            </w:r>
            <w:r w:rsidR="006F45CF" w:rsidRPr="003C0C29">
              <w:rPr>
                <w:rFonts w:asciiTheme="minorHAnsi" w:eastAsiaTheme="minorHAnsi" w:hAnsiTheme="minorHAnsi" w:cstheme="minorBidi"/>
                <w:iCs/>
                <w:sz w:val="21"/>
                <w:szCs w:val="21"/>
              </w:rPr>
              <w:t>gants isolants</w:t>
            </w:r>
            <w:r w:rsidR="006F45CF" w:rsidRPr="00FB03B1">
              <w:rPr>
                <w:rFonts w:asciiTheme="minorHAnsi" w:eastAsiaTheme="minorHAnsi" w:hAnsiTheme="minorHAnsi" w:cstheme="minorBidi"/>
                <w:iCs/>
                <w:sz w:val="21"/>
                <w:szCs w:val="21"/>
              </w:rPr>
              <w:t xml:space="preserve"> et des sur-gants ou bien des gants composites</w:t>
            </w:r>
          </w:p>
          <w:p w14:paraId="07F0085B" w14:textId="49279653" w:rsidR="006F45CF" w:rsidRPr="00FB03B1" w:rsidRDefault="00DB7276" w:rsidP="006F45CF">
            <w:pPr>
              <w:pStyle w:val="NormalWeb"/>
              <w:numPr>
                <w:ilvl w:val="0"/>
                <w:numId w:val="3"/>
              </w:numPr>
              <w:shd w:val="clear" w:color="auto" w:fill="FFFFFF"/>
              <w:spacing w:before="0" w:beforeAutospacing="0" w:after="90" w:afterAutospacing="0"/>
              <w:rPr>
                <w:rFonts w:asciiTheme="minorHAnsi" w:eastAsiaTheme="minorHAnsi" w:hAnsiTheme="minorHAnsi" w:cstheme="minorBidi"/>
                <w:iCs/>
                <w:sz w:val="21"/>
                <w:szCs w:val="21"/>
              </w:rPr>
            </w:pPr>
            <w:r w:rsidRPr="00FE240F">
              <w:rPr>
                <w:rFonts w:asciiTheme="minorHAnsi" w:eastAsiaTheme="minorHAnsi" w:hAnsiTheme="minorHAnsi" w:cstheme="minorBidi"/>
                <w:iCs/>
                <w:sz w:val="21"/>
                <w:szCs w:val="21"/>
              </w:rPr>
              <w:t>U</w:t>
            </w:r>
            <w:r w:rsidR="006F45CF" w:rsidRPr="00FE240F">
              <w:rPr>
                <w:rFonts w:asciiTheme="minorHAnsi" w:eastAsiaTheme="minorHAnsi" w:hAnsiTheme="minorHAnsi" w:cstheme="minorBidi"/>
                <w:iCs/>
                <w:sz w:val="21"/>
                <w:szCs w:val="21"/>
              </w:rPr>
              <w:t>n</w:t>
            </w:r>
            <w:r w:rsidRPr="00FE240F">
              <w:rPr>
                <w:rFonts w:asciiTheme="minorHAnsi" w:eastAsiaTheme="minorHAnsi" w:hAnsiTheme="minorHAnsi" w:cstheme="minorBidi"/>
                <w:iCs/>
                <w:sz w:val="21"/>
                <w:szCs w:val="21"/>
              </w:rPr>
              <w:t xml:space="preserve"> </w:t>
            </w:r>
            <w:r w:rsidR="006F45CF" w:rsidRPr="00FE240F">
              <w:rPr>
                <w:rFonts w:asciiTheme="minorHAnsi" w:eastAsiaTheme="minorHAnsi" w:hAnsiTheme="minorHAnsi" w:cstheme="minorBidi"/>
                <w:iCs/>
                <w:sz w:val="21"/>
                <w:szCs w:val="21"/>
              </w:rPr>
              <w:t>écran facial antiprojection et anti-UV</w:t>
            </w:r>
          </w:p>
          <w:p w14:paraId="1E7D401C" w14:textId="49AFAA32" w:rsidR="006F45CF" w:rsidRPr="00FB03B1" w:rsidRDefault="00DB7276" w:rsidP="006F45CF">
            <w:pPr>
              <w:pStyle w:val="NormalWeb"/>
              <w:numPr>
                <w:ilvl w:val="0"/>
                <w:numId w:val="3"/>
              </w:numPr>
              <w:shd w:val="clear" w:color="auto" w:fill="FFFFFF"/>
              <w:spacing w:before="0" w:beforeAutospacing="0" w:after="90" w:afterAutospacing="0"/>
              <w:rPr>
                <w:rFonts w:asciiTheme="minorHAnsi" w:eastAsiaTheme="minorHAnsi" w:hAnsiTheme="minorHAnsi" w:cstheme="minorBidi"/>
                <w:iCs/>
                <w:sz w:val="21"/>
                <w:szCs w:val="21"/>
              </w:rPr>
            </w:pPr>
            <w:r w:rsidRPr="00FE240F">
              <w:rPr>
                <w:rFonts w:asciiTheme="minorHAnsi" w:eastAsiaTheme="minorHAnsi" w:hAnsiTheme="minorHAnsi" w:cstheme="minorBidi"/>
                <w:iCs/>
                <w:sz w:val="21"/>
                <w:szCs w:val="21"/>
              </w:rPr>
              <w:t>D</w:t>
            </w:r>
            <w:r w:rsidR="006F45CF" w:rsidRPr="00FE240F">
              <w:rPr>
                <w:rFonts w:asciiTheme="minorHAnsi" w:eastAsiaTheme="minorHAnsi" w:hAnsiTheme="minorHAnsi" w:cstheme="minorBidi"/>
                <w:iCs/>
                <w:sz w:val="21"/>
                <w:szCs w:val="21"/>
              </w:rPr>
              <w:t>es</w:t>
            </w:r>
            <w:r w:rsidRPr="00FE240F">
              <w:rPr>
                <w:rFonts w:asciiTheme="minorHAnsi" w:eastAsiaTheme="minorHAnsi" w:hAnsiTheme="minorHAnsi" w:cstheme="minorBidi"/>
                <w:iCs/>
                <w:sz w:val="21"/>
                <w:szCs w:val="21"/>
              </w:rPr>
              <w:t xml:space="preserve"> </w:t>
            </w:r>
            <w:r w:rsidR="006F45CF" w:rsidRPr="00FE240F">
              <w:rPr>
                <w:rFonts w:asciiTheme="minorHAnsi" w:eastAsiaTheme="minorHAnsi" w:hAnsiTheme="minorHAnsi" w:cstheme="minorBidi"/>
                <w:iCs/>
                <w:sz w:val="21"/>
                <w:szCs w:val="21"/>
              </w:rPr>
              <w:t>vêtements dépourvus de parties conductrices et non propagateurs de la flamme</w:t>
            </w:r>
          </w:p>
          <w:p w14:paraId="46113CBA" w14:textId="77777777" w:rsidR="006F45CF" w:rsidRPr="00FB03B1" w:rsidRDefault="006F45CF" w:rsidP="006F45CF">
            <w:pPr>
              <w:pStyle w:val="NormalWeb"/>
              <w:numPr>
                <w:ilvl w:val="0"/>
                <w:numId w:val="3"/>
              </w:numPr>
              <w:shd w:val="clear" w:color="auto" w:fill="FFFFFF"/>
              <w:spacing w:before="0" w:beforeAutospacing="0" w:after="90" w:afterAutospacing="0"/>
              <w:rPr>
                <w:rFonts w:asciiTheme="minorHAnsi" w:eastAsiaTheme="minorHAnsi" w:hAnsiTheme="minorHAnsi" w:cstheme="minorBidi"/>
                <w:iCs/>
                <w:sz w:val="21"/>
                <w:szCs w:val="21"/>
              </w:rPr>
            </w:pPr>
            <w:r w:rsidRPr="00FE240F">
              <w:rPr>
                <w:rFonts w:asciiTheme="minorHAnsi" w:eastAsiaTheme="minorHAnsi" w:hAnsiTheme="minorHAnsi" w:cstheme="minorBidi"/>
                <w:iCs/>
                <w:sz w:val="21"/>
                <w:szCs w:val="21"/>
              </w:rPr>
              <w:t>Un tapis / tabouret isolant en fonction du domaine de tension</w:t>
            </w:r>
          </w:p>
          <w:p w14:paraId="11AB78BB" w14:textId="1E537B26" w:rsidR="006F45CF" w:rsidRPr="00FB03B1" w:rsidRDefault="006F45CF" w:rsidP="006F45CF">
            <w:pPr>
              <w:pStyle w:val="NormalWeb"/>
              <w:shd w:val="clear" w:color="auto" w:fill="FFFFFF"/>
              <w:spacing w:before="0" w:beforeAutospacing="0" w:after="90" w:afterAutospacing="0"/>
              <w:jc w:val="both"/>
              <w:rPr>
                <w:rFonts w:asciiTheme="minorHAnsi" w:eastAsiaTheme="minorHAnsi" w:hAnsiTheme="minorHAnsi" w:cstheme="minorBidi"/>
                <w:iCs/>
                <w:sz w:val="21"/>
                <w:szCs w:val="21"/>
              </w:rPr>
            </w:pPr>
            <w:r w:rsidRPr="00FE240F">
              <w:rPr>
                <w:rFonts w:asciiTheme="minorHAnsi" w:eastAsiaTheme="minorHAnsi" w:hAnsiTheme="minorHAnsi" w:cstheme="minorBidi"/>
                <w:iCs/>
                <w:sz w:val="21"/>
                <w:szCs w:val="21"/>
              </w:rPr>
              <w:t xml:space="preserve"> Pour plus de détail, cliquez</w:t>
            </w:r>
            <w:r w:rsidRPr="006D7206">
              <w:rPr>
                <w:i/>
                <w:iCs/>
                <w:color w:val="0000FF"/>
                <w:sz w:val="28"/>
                <w:szCs w:val="28"/>
              </w:rPr>
              <w:t xml:space="preserve"> </w:t>
            </w:r>
            <w:hyperlink r:id="rId15" w:history="1">
              <w:r w:rsidRPr="006D7206">
                <w:rPr>
                  <w:i/>
                  <w:color w:val="0000FF"/>
                  <w:sz w:val="28"/>
                  <w:szCs w:val="28"/>
                </w:rPr>
                <w:t>ici</w:t>
              </w:r>
            </w:hyperlink>
          </w:p>
        </w:tc>
      </w:tr>
    </w:tbl>
    <w:p w14:paraId="4CC0E531" w14:textId="70AB7B8B" w:rsidR="00EF52F4" w:rsidRDefault="00EF52F4" w:rsidP="00EF52F4">
      <w:pPr>
        <w:spacing w:after="0"/>
        <w:rPr>
          <w:b/>
          <w:color w:val="C00000"/>
          <w:sz w:val="28"/>
          <w:szCs w:val="28"/>
        </w:rPr>
      </w:pPr>
    </w:p>
    <w:p w14:paraId="5D373C5C" w14:textId="6B1FDE07" w:rsidR="00F107C1" w:rsidRPr="00B53F61" w:rsidRDefault="00F107C1" w:rsidP="00B53F61">
      <w:pPr>
        <w:pStyle w:val="Paragraphedeliste"/>
        <w:spacing w:after="0"/>
        <w:ind w:left="426"/>
        <w:rPr>
          <w:rFonts w:ascii="Arial" w:hAnsi="Arial" w:cs="Arial"/>
          <w:b/>
          <w:smallCaps/>
          <w:color w:val="DE474F"/>
          <w:sz w:val="28"/>
          <w:szCs w:val="20"/>
          <w:lang w:eastAsia="en-US"/>
        </w:rPr>
      </w:pPr>
    </w:p>
    <w:p w14:paraId="50D9ADA4" w14:textId="5177DE2B" w:rsidR="00BD3D46" w:rsidRPr="00B53F61" w:rsidRDefault="00BD3D46" w:rsidP="00BD3D46">
      <w:pPr>
        <w:pStyle w:val="Paragraphedeliste"/>
        <w:numPr>
          <w:ilvl w:val="0"/>
          <w:numId w:val="12"/>
        </w:numPr>
        <w:spacing w:after="0"/>
        <w:ind w:left="426" w:hanging="426"/>
        <w:rPr>
          <w:rFonts w:ascii="Arial" w:hAnsi="Arial" w:cs="Arial"/>
          <w:b/>
          <w:smallCaps/>
          <w:color w:val="DE474F"/>
          <w:sz w:val="28"/>
          <w:szCs w:val="20"/>
          <w:lang w:eastAsia="en-US"/>
        </w:rPr>
      </w:pPr>
      <w:r w:rsidRPr="00B53F61">
        <w:rPr>
          <w:rFonts w:ascii="Arial" w:hAnsi="Arial" w:cs="Arial"/>
          <w:b/>
          <w:smallCaps/>
          <w:color w:val="DE474F"/>
          <w:sz w:val="28"/>
          <w:szCs w:val="20"/>
          <w:lang w:eastAsia="en-US"/>
        </w:rPr>
        <w:t>Trouver et partager une solution</w:t>
      </w:r>
      <w:r w:rsidR="00D457D9" w:rsidRPr="00B53F61">
        <w:rPr>
          <w:rFonts w:ascii="Arial" w:hAnsi="Arial" w:cs="Arial"/>
          <w:b/>
          <w:smallCaps/>
          <w:color w:val="DE474F"/>
          <w:sz w:val="28"/>
          <w:szCs w:val="20"/>
          <w:lang w:eastAsia="en-US"/>
        </w:rPr>
        <w:t xml:space="preserve"> de prévention</w:t>
      </w:r>
    </w:p>
    <w:p w14:paraId="49E74A2A" w14:textId="73B36C0A" w:rsidR="00BD3D46" w:rsidRDefault="00BD3D46" w:rsidP="00BD3D46">
      <w:pPr>
        <w:pStyle w:val="Paragraphedeliste"/>
        <w:numPr>
          <w:ilvl w:val="0"/>
          <w:numId w:val="3"/>
        </w:numPr>
        <w:rPr>
          <w:b/>
          <w:color w:val="554943" w:themeColor="accent2" w:themeShade="80"/>
        </w:rPr>
      </w:pPr>
      <w:r>
        <w:rPr>
          <w:b/>
          <w:color w:val="554943" w:themeColor="accent2" w:themeShade="80"/>
        </w:rPr>
        <w:t>Interroger les participants sur leurs pratiques, constater des situations réelles sur le chantier</w:t>
      </w:r>
    </w:p>
    <w:tbl>
      <w:tblPr>
        <w:tblStyle w:val="Grilledutableau"/>
        <w:tblW w:w="0" w:type="auto"/>
        <w:tblBorders>
          <w:top w:val="single" w:sz="4" w:space="0" w:color="990000"/>
          <w:left w:val="single" w:sz="4" w:space="0" w:color="990000"/>
          <w:bottom w:val="single" w:sz="4" w:space="0" w:color="990000"/>
          <w:right w:val="single" w:sz="4" w:space="0" w:color="990000"/>
          <w:insideH w:val="single" w:sz="4" w:space="0" w:color="990000"/>
          <w:insideV w:val="single" w:sz="4" w:space="0" w:color="990000"/>
        </w:tblBorders>
        <w:tblLook w:val="04A0" w:firstRow="1" w:lastRow="0" w:firstColumn="1" w:lastColumn="0" w:noHBand="0" w:noVBand="1"/>
      </w:tblPr>
      <w:tblGrid>
        <w:gridCol w:w="9062"/>
      </w:tblGrid>
      <w:tr w:rsidR="004F5C9D" w14:paraId="2E354963" w14:textId="77777777" w:rsidTr="00D756D0">
        <w:tc>
          <w:tcPr>
            <w:tcW w:w="9062" w:type="dxa"/>
          </w:tcPr>
          <w:p w14:paraId="3A6ACC88" w14:textId="5D916F06" w:rsidR="004F5C9D" w:rsidRPr="00275EF9" w:rsidRDefault="004F5C9D" w:rsidP="004F5C9D">
            <w:pPr>
              <w:tabs>
                <w:tab w:val="left" w:pos="2310"/>
              </w:tabs>
              <w:spacing w:after="120"/>
              <w:rPr>
                <w:sz w:val="20"/>
                <w:szCs w:val="20"/>
              </w:rPr>
            </w:pPr>
          </w:p>
        </w:tc>
      </w:tr>
    </w:tbl>
    <w:p w14:paraId="53EBA1B5" w14:textId="65BEEBB4" w:rsidR="00BD3D46" w:rsidRDefault="00BD3D46" w:rsidP="00BD3D46">
      <w:pPr>
        <w:rPr>
          <w:b/>
          <w:color w:val="554943" w:themeColor="accent2" w:themeShade="80"/>
        </w:rPr>
      </w:pPr>
    </w:p>
    <w:p w14:paraId="45C4A38D" w14:textId="3F5A4177" w:rsidR="004F5C9D" w:rsidRDefault="004F5C9D" w:rsidP="004F5C9D">
      <w:pPr>
        <w:pStyle w:val="Paragraphedeliste"/>
        <w:numPr>
          <w:ilvl w:val="0"/>
          <w:numId w:val="3"/>
        </w:numPr>
        <w:rPr>
          <w:b/>
          <w:color w:val="554943" w:themeColor="accent2" w:themeShade="80"/>
        </w:rPr>
      </w:pPr>
      <w:r>
        <w:rPr>
          <w:b/>
          <w:color w:val="554943" w:themeColor="accent2" w:themeShade="80"/>
        </w:rPr>
        <w:t>Se mettre d’accord sur des solutions</w:t>
      </w:r>
      <w:r w:rsidR="00D457D9">
        <w:rPr>
          <w:b/>
          <w:color w:val="554943" w:themeColor="accent2" w:themeShade="80"/>
        </w:rPr>
        <w:t xml:space="preserve"> de prévention</w:t>
      </w:r>
    </w:p>
    <w:p w14:paraId="352AA2DF" w14:textId="533ECD4B" w:rsidR="004F5C9D" w:rsidRPr="004F5C9D" w:rsidRDefault="00C03D86" w:rsidP="008D1420">
      <w:pPr>
        <w:pStyle w:val="Paragraphedeliste"/>
        <w:spacing w:after="0"/>
        <w:rPr>
          <w:b/>
          <w:color w:val="554943" w:themeColor="accent2" w:themeShade="80"/>
          <w:sz w:val="20"/>
          <w:szCs w:val="20"/>
        </w:rPr>
      </w:pPr>
      <w:r>
        <w:rPr>
          <w:i/>
          <w:color w:val="7F6E64" w:themeColor="accent2" w:themeShade="BF"/>
          <w:sz w:val="20"/>
          <w:szCs w:val="20"/>
        </w:rPr>
        <w:t>(L</w:t>
      </w:r>
      <w:r w:rsidR="004F5C9D" w:rsidRPr="00007681">
        <w:rPr>
          <w:i/>
          <w:color w:val="7F6E64" w:themeColor="accent2" w:themeShade="BF"/>
          <w:sz w:val="20"/>
          <w:szCs w:val="20"/>
        </w:rPr>
        <w:t>es citer, maximum 3 lignes, consignes simples, claires, contr</w:t>
      </w:r>
      <w:r w:rsidR="009F2544" w:rsidRPr="00007681">
        <w:rPr>
          <w:i/>
          <w:color w:val="7F6E64" w:themeColor="accent2" w:themeShade="BF"/>
          <w:sz w:val="20"/>
          <w:szCs w:val="20"/>
        </w:rPr>
        <w:t>ôlables</w:t>
      </w:r>
      <w:r w:rsidR="004F5C9D" w:rsidRPr="004F5C9D">
        <w:rPr>
          <w:i/>
          <w:color w:val="959187" w:themeColor="accent1"/>
          <w:sz w:val="20"/>
          <w:szCs w:val="20"/>
        </w:rPr>
        <w:t>)</w:t>
      </w:r>
    </w:p>
    <w:tbl>
      <w:tblPr>
        <w:tblStyle w:val="Grilledutableau"/>
        <w:tblW w:w="0" w:type="auto"/>
        <w:tblBorders>
          <w:top w:val="single" w:sz="4" w:space="0" w:color="990000"/>
          <w:left w:val="single" w:sz="4" w:space="0" w:color="990000"/>
          <w:bottom w:val="single" w:sz="4" w:space="0" w:color="990000"/>
          <w:right w:val="single" w:sz="4" w:space="0" w:color="990000"/>
          <w:insideH w:val="single" w:sz="4" w:space="0" w:color="990000"/>
          <w:insideV w:val="single" w:sz="4" w:space="0" w:color="990000"/>
        </w:tblBorders>
        <w:tblLook w:val="04A0" w:firstRow="1" w:lastRow="0" w:firstColumn="1" w:lastColumn="0" w:noHBand="0" w:noVBand="1"/>
      </w:tblPr>
      <w:tblGrid>
        <w:gridCol w:w="9062"/>
      </w:tblGrid>
      <w:tr w:rsidR="004F5C9D" w14:paraId="50A7F93C" w14:textId="77777777" w:rsidTr="00D756D0">
        <w:tc>
          <w:tcPr>
            <w:tcW w:w="9062" w:type="dxa"/>
          </w:tcPr>
          <w:p w14:paraId="64AA4ECF" w14:textId="7B459230" w:rsidR="00AE38ED" w:rsidRDefault="004F5C9D" w:rsidP="004F5C9D">
            <w:pPr>
              <w:tabs>
                <w:tab w:val="left" w:pos="2310"/>
              </w:tabs>
              <w:spacing w:after="120"/>
              <w:rPr>
                <w:sz w:val="20"/>
                <w:szCs w:val="20"/>
              </w:rPr>
            </w:pPr>
            <w:r>
              <w:rPr>
                <w:sz w:val="20"/>
                <w:szCs w:val="20"/>
              </w:rPr>
              <w:t>1°</w:t>
            </w:r>
          </w:p>
          <w:p w14:paraId="370640BC" w14:textId="77777777" w:rsidR="00DF7AB1" w:rsidRDefault="00DF7AB1" w:rsidP="004F5C9D">
            <w:pPr>
              <w:tabs>
                <w:tab w:val="left" w:pos="2310"/>
              </w:tabs>
              <w:spacing w:after="120"/>
              <w:rPr>
                <w:sz w:val="20"/>
                <w:szCs w:val="20"/>
              </w:rPr>
            </w:pPr>
          </w:p>
          <w:p w14:paraId="27EA7EF5" w14:textId="745F7B9C" w:rsidR="00AE38ED" w:rsidRDefault="004F5C9D" w:rsidP="004F5C9D">
            <w:pPr>
              <w:tabs>
                <w:tab w:val="left" w:pos="2310"/>
              </w:tabs>
              <w:spacing w:after="120"/>
              <w:rPr>
                <w:sz w:val="20"/>
                <w:szCs w:val="20"/>
              </w:rPr>
            </w:pPr>
            <w:r>
              <w:rPr>
                <w:sz w:val="20"/>
                <w:szCs w:val="20"/>
              </w:rPr>
              <w:t>2°</w:t>
            </w:r>
          </w:p>
          <w:p w14:paraId="0E1613A0" w14:textId="77777777" w:rsidR="008D1420" w:rsidRDefault="008D1420" w:rsidP="004F5C9D">
            <w:pPr>
              <w:tabs>
                <w:tab w:val="left" w:pos="2310"/>
              </w:tabs>
              <w:spacing w:after="120"/>
              <w:rPr>
                <w:sz w:val="20"/>
                <w:szCs w:val="20"/>
              </w:rPr>
            </w:pPr>
          </w:p>
          <w:p w14:paraId="079BD4AC" w14:textId="77777777" w:rsidR="00AE38ED" w:rsidRDefault="004F5C9D" w:rsidP="004F5C9D">
            <w:pPr>
              <w:tabs>
                <w:tab w:val="left" w:pos="2310"/>
              </w:tabs>
              <w:spacing w:after="120"/>
              <w:rPr>
                <w:sz w:val="20"/>
                <w:szCs w:val="20"/>
              </w:rPr>
            </w:pPr>
            <w:r>
              <w:rPr>
                <w:sz w:val="20"/>
                <w:szCs w:val="20"/>
              </w:rPr>
              <w:t>3°</w:t>
            </w:r>
          </w:p>
          <w:p w14:paraId="3120C164" w14:textId="5935FF9B" w:rsidR="008D1420" w:rsidRPr="004F5C9D" w:rsidRDefault="008D1420" w:rsidP="004F5C9D">
            <w:pPr>
              <w:tabs>
                <w:tab w:val="left" w:pos="2310"/>
              </w:tabs>
              <w:spacing w:after="120"/>
              <w:rPr>
                <w:sz w:val="20"/>
                <w:szCs w:val="20"/>
              </w:rPr>
            </w:pPr>
          </w:p>
        </w:tc>
      </w:tr>
    </w:tbl>
    <w:p w14:paraId="714E42FE" w14:textId="77777777" w:rsidR="00BD3D46" w:rsidRPr="009C484B" w:rsidRDefault="00BD3D46" w:rsidP="00BD3D46">
      <w:pPr>
        <w:rPr>
          <w:b/>
          <w:color w:val="554943" w:themeColor="accent2" w:themeShade="80"/>
          <w:sz w:val="16"/>
          <w:szCs w:val="16"/>
        </w:rPr>
      </w:pPr>
    </w:p>
    <w:p w14:paraId="6E21E8E5" w14:textId="03D6FDB2" w:rsidR="004F5C9D" w:rsidRPr="00B53F61" w:rsidRDefault="004F5C9D" w:rsidP="004F5C9D">
      <w:pPr>
        <w:pStyle w:val="Paragraphedeliste"/>
        <w:numPr>
          <w:ilvl w:val="0"/>
          <w:numId w:val="12"/>
        </w:numPr>
        <w:spacing w:after="0"/>
        <w:ind w:left="426" w:hanging="426"/>
        <w:rPr>
          <w:rFonts w:ascii="Arial" w:hAnsi="Arial" w:cs="Arial"/>
          <w:b/>
          <w:smallCaps/>
          <w:color w:val="DE474F"/>
          <w:sz w:val="28"/>
          <w:szCs w:val="20"/>
          <w:lang w:eastAsia="en-US"/>
        </w:rPr>
      </w:pPr>
      <w:r w:rsidRPr="00B53F61">
        <w:rPr>
          <w:rFonts w:ascii="Arial" w:hAnsi="Arial" w:cs="Arial"/>
          <w:b/>
          <w:smallCaps/>
          <w:color w:val="DE474F"/>
          <w:sz w:val="28"/>
          <w:szCs w:val="20"/>
          <w:lang w:eastAsia="en-US"/>
        </w:rPr>
        <w:t>Appliquer sur le terrain</w:t>
      </w:r>
    </w:p>
    <w:p w14:paraId="69CF36A1" w14:textId="77777777" w:rsidR="00ED20B7" w:rsidRPr="00ED20B7" w:rsidRDefault="00ED20B7" w:rsidP="00ED20B7">
      <w:pPr>
        <w:pStyle w:val="Paragraphedeliste"/>
        <w:spacing w:after="0"/>
        <w:ind w:left="426"/>
        <w:rPr>
          <w:b/>
          <w:color w:val="C00000"/>
          <w:sz w:val="28"/>
          <w:szCs w:val="28"/>
        </w:rPr>
      </w:pPr>
    </w:p>
    <w:p w14:paraId="44CDE1A1" w14:textId="6E8A11EE" w:rsidR="004F5C9D" w:rsidRPr="00596F8D" w:rsidRDefault="004F5C9D" w:rsidP="004F5C9D">
      <w:pPr>
        <w:rPr>
          <w:b/>
          <w:color w:val="554943" w:themeColor="accent2" w:themeShade="80"/>
        </w:rPr>
      </w:pPr>
      <w:r>
        <w:rPr>
          <w:b/>
          <w:color w:val="554943" w:themeColor="accent2" w:themeShade="80"/>
        </w:rPr>
        <w:t>•</w:t>
      </w:r>
      <w:r>
        <w:rPr>
          <w:b/>
          <w:color w:val="554943" w:themeColor="accent2" w:themeShade="80"/>
        </w:rPr>
        <w:tab/>
        <w:t>Remplir la fiche de suivi</w:t>
      </w:r>
    </w:p>
    <w:p w14:paraId="7F3745C7" w14:textId="0E0120C5" w:rsidR="008D60CE" w:rsidRDefault="004F5C9D" w:rsidP="0079444A">
      <w:pPr>
        <w:rPr>
          <w:b/>
          <w:color w:val="554943" w:themeColor="accent2" w:themeShade="80"/>
        </w:rPr>
      </w:pPr>
      <w:r>
        <w:rPr>
          <w:b/>
          <w:color w:val="554943" w:themeColor="accent2" w:themeShade="80"/>
        </w:rPr>
        <w:t>•</w:t>
      </w:r>
      <w:r>
        <w:rPr>
          <w:b/>
          <w:color w:val="554943" w:themeColor="accent2" w:themeShade="80"/>
        </w:rPr>
        <w:tab/>
        <w:t>Fixer une échéance e</w:t>
      </w:r>
      <w:r w:rsidR="00F107C1">
        <w:rPr>
          <w:b/>
          <w:color w:val="554943" w:themeColor="accent2" w:themeShade="80"/>
        </w:rPr>
        <w:t xml:space="preserve">t un responsable par </w:t>
      </w:r>
      <w:r>
        <w:rPr>
          <w:b/>
          <w:color w:val="554943" w:themeColor="accent2" w:themeShade="80"/>
        </w:rPr>
        <w:t>action</w:t>
      </w:r>
    </w:p>
    <w:p w14:paraId="4D2F4101" w14:textId="1D481A6C" w:rsidR="00F107C1" w:rsidRPr="00744145" w:rsidRDefault="004F5C9D" w:rsidP="00744145">
      <w:pPr>
        <w:rPr>
          <w:b/>
          <w:color w:val="554943" w:themeColor="accent2" w:themeShade="80"/>
        </w:rPr>
      </w:pPr>
      <w:r>
        <w:rPr>
          <w:b/>
          <w:color w:val="554943" w:themeColor="accent2" w:themeShade="80"/>
        </w:rPr>
        <w:t>•</w:t>
      </w:r>
      <w:r>
        <w:rPr>
          <w:b/>
          <w:color w:val="554943" w:themeColor="accent2" w:themeShade="80"/>
        </w:rPr>
        <w:tab/>
        <w:t>Apposer les affich</w:t>
      </w:r>
      <w:r w:rsidR="00F107C1">
        <w:rPr>
          <w:b/>
          <w:color w:val="554943" w:themeColor="accent2" w:themeShade="80"/>
        </w:rPr>
        <w:t>es</w:t>
      </w:r>
    </w:p>
    <w:p w14:paraId="3CDF7C78" w14:textId="02EC2301" w:rsidR="008D60CE" w:rsidRDefault="00000000" w:rsidP="0079444A">
      <w:r>
        <w:pict w14:anchorId="67AD6AEE">
          <v:rect id="_x0000_i1025" style="width:453.6pt;height:1.5pt" o:hralign="center" o:hrstd="t" o:hrnoshade="t" o:hr="t" fillcolor="#cb0033 [3215]" stroked="f"/>
        </w:pict>
      </w:r>
    </w:p>
    <w:tbl>
      <w:tblPr>
        <w:tblStyle w:val="Grilledutableau"/>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5018"/>
      </w:tblGrid>
      <w:tr w:rsidR="000727A7" w14:paraId="1373F215" w14:textId="77777777" w:rsidTr="009E1D7E">
        <w:trPr>
          <w:trHeight w:val="1054"/>
        </w:trPr>
        <w:tc>
          <w:tcPr>
            <w:tcW w:w="4673" w:type="dxa"/>
            <w:vAlign w:val="center"/>
          </w:tcPr>
          <w:p w14:paraId="70093673" w14:textId="0B05C04D" w:rsidR="009E1D7E" w:rsidRDefault="009E1D7E" w:rsidP="00F1194C">
            <w:pPr>
              <w:spacing w:before="100" w:beforeAutospacing="1" w:after="0"/>
              <w:rPr>
                <w:b/>
                <w:i/>
                <w:sz w:val="24"/>
                <w:szCs w:val="24"/>
              </w:rPr>
            </w:pPr>
            <w:r>
              <w:rPr>
                <w:b/>
                <w:i/>
                <w:sz w:val="24"/>
                <w:szCs w:val="24"/>
              </w:rPr>
              <w:t>Nous répondons à vos questions</w:t>
            </w:r>
          </w:p>
          <w:p w14:paraId="7EC1311C" w14:textId="5E7F5893" w:rsidR="000727A7" w:rsidRPr="009E1D7E" w:rsidRDefault="009E1D7E" w:rsidP="00F1194C">
            <w:pPr>
              <w:spacing w:after="0"/>
              <w:rPr>
                <w:b/>
                <w:i/>
                <w:sz w:val="24"/>
                <w:szCs w:val="24"/>
              </w:rPr>
            </w:pPr>
            <w:r>
              <w:rPr>
                <w:b/>
                <w:i/>
                <w:sz w:val="24"/>
                <w:szCs w:val="24"/>
              </w:rPr>
              <w:t xml:space="preserve">en direct de 8h à 18h du lundi </w:t>
            </w:r>
            <w:r>
              <w:rPr>
                <w:b/>
                <w:i/>
                <w:sz w:val="24"/>
                <w:szCs w:val="24"/>
              </w:rPr>
              <w:tab/>
              <w:t xml:space="preserve">au vendredi en </w:t>
            </w:r>
            <w:hyperlink r:id="rId16" w:history="1">
              <w:r w:rsidRPr="00CE4B73">
                <w:rPr>
                  <w:rFonts w:asciiTheme="majorHAnsi" w:eastAsia="Times New Roman" w:hAnsiTheme="majorHAnsi" w:cstheme="majorHAnsi"/>
                  <w:b/>
                  <w:bCs/>
                  <w:i/>
                  <w:iCs/>
                  <w:color w:val="0000FF"/>
                  <w:sz w:val="24"/>
                  <w:szCs w:val="24"/>
                </w:rPr>
                <w:t>cliquant ici</w:t>
              </w:r>
              <w:r w:rsidRPr="00CE4B73">
                <w:rPr>
                  <w:rFonts w:asciiTheme="majorHAnsi" w:eastAsia="Times New Roman" w:hAnsiTheme="majorHAnsi" w:cstheme="majorHAnsi"/>
                  <w:b/>
                  <w:bCs/>
                  <w:i/>
                  <w:iCs/>
                  <w:color w:val="0000FF"/>
                  <w:sz w:val="24"/>
                  <w:szCs w:val="24"/>
                </w:rPr>
                <w:tab/>
              </w:r>
              <w:r w:rsidR="000727A7" w:rsidRPr="00CE4B73">
                <w:rPr>
                  <w:rFonts w:asciiTheme="majorHAnsi" w:eastAsia="Times New Roman" w:hAnsiTheme="majorHAnsi" w:cstheme="majorHAnsi"/>
                  <w:b/>
                  <w:bCs/>
                  <w:i/>
                  <w:iCs/>
                  <w:color w:val="0000FF"/>
                  <w:sz w:val="24"/>
                  <w:szCs w:val="24"/>
                </w:rPr>
                <w:sym w:font="Symbol" w:char="F0AE"/>
              </w:r>
            </w:hyperlink>
          </w:p>
        </w:tc>
        <w:tc>
          <w:tcPr>
            <w:tcW w:w="4961" w:type="dxa"/>
            <w:shd w:val="clear" w:color="auto" w:fill="000000" w:themeFill="text1"/>
            <w:vAlign w:val="center"/>
          </w:tcPr>
          <w:p w14:paraId="314732C8" w14:textId="14584332" w:rsidR="000727A7" w:rsidRPr="00275EF9" w:rsidRDefault="000727A7" w:rsidP="004C0239">
            <w:pPr>
              <w:pStyle w:val="Rponse"/>
              <w:spacing w:beforeAutospacing="1" w:after="0"/>
              <w:jc w:val="center"/>
              <w:rPr>
                <w:noProof/>
                <w:color w:val="404040"/>
                <w:sz w:val="20"/>
              </w:rPr>
            </w:pPr>
            <w:r w:rsidRPr="006F2F4A">
              <w:rPr>
                <w:noProof/>
                <w:sz w:val="20"/>
              </w:rPr>
              <w:drawing>
                <wp:inline distT="0" distB="0" distL="0" distR="0" wp14:anchorId="1916948E" wp14:editId="5675E993">
                  <wp:extent cx="3049647" cy="561975"/>
                  <wp:effectExtent l="0" t="0" r="0" b="0"/>
                  <wp:docPr id="3" name="Image 3" descr="C:\Users\georges.fleutry\Pictures\BTPENDIREC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Users\georges.fleutry\Pictures\BTPENDIRECT.jpg">
                            <a:hlinkClick r:id="rId16"/>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l="2538" r="11416" b="34211"/>
                          <a:stretch/>
                        </pic:blipFill>
                        <pic:spPr bwMode="auto">
                          <a:xfrm>
                            <a:off x="0" y="0"/>
                            <a:ext cx="3197920" cy="58929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9A6BF54" w14:textId="7A32E4F2" w:rsidR="008D60CE" w:rsidRPr="0079444A" w:rsidRDefault="008D60CE" w:rsidP="0079444A"/>
    <w:sectPr w:rsidR="008D60CE" w:rsidRPr="0079444A" w:rsidSect="00FF0142">
      <w:headerReference w:type="even" r:id="rId18"/>
      <w:headerReference w:type="default" r:id="rId19"/>
      <w:footerReference w:type="even" r:id="rId20"/>
      <w:footerReference w:type="default" r:id="rId21"/>
      <w:headerReference w:type="first" r:id="rId22"/>
      <w:footerReference w:type="first" r:id="rId23"/>
      <w:pgSz w:w="11906" w:h="16838"/>
      <w:pgMar w:top="1418" w:right="1417" w:bottom="1560" w:left="1417" w:header="425" w:footer="2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52D85" w14:textId="77777777" w:rsidR="00804F23" w:rsidRDefault="00804F23" w:rsidP="007E1315">
      <w:r>
        <w:separator/>
      </w:r>
    </w:p>
  </w:endnote>
  <w:endnote w:type="continuationSeparator" w:id="0">
    <w:p w14:paraId="32424EC2" w14:textId="77777777" w:rsidR="00804F23" w:rsidRDefault="00804F23" w:rsidP="007E1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47E7" w14:textId="77777777" w:rsidR="00937B6E" w:rsidRDefault="00937B6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2870" w14:textId="686154C3" w:rsidR="0079444A" w:rsidRPr="00F850EE" w:rsidRDefault="00D70FFC" w:rsidP="00D70FFC">
    <w:pPr>
      <w:pStyle w:val="Pieddepage"/>
      <w:tabs>
        <w:tab w:val="clear" w:pos="9072"/>
        <w:tab w:val="right" w:pos="8931"/>
        <w:tab w:val="right" w:pos="14175"/>
      </w:tabs>
      <w:ind w:right="-1641"/>
    </w:pPr>
    <w:r>
      <w:rPr>
        <w:noProof/>
      </w:rPr>
      <w:drawing>
        <wp:inline distT="0" distB="0" distL="0" distR="0" wp14:anchorId="40C0162C" wp14:editId="241F760B">
          <wp:extent cx="1554942" cy="681487"/>
          <wp:effectExtent l="0" t="0" r="762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45618" cy="721228"/>
                  </a:xfrm>
                  <a:prstGeom prst="rect">
                    <a:avLst/>
                  </a:prstGeom>
                </pic:spPr>
              </pic:pic>
            </a:graphicData>
          </a:graphic>
        </wp:inline>
      </w:drawing>
    </w:r>
    <w:r>
      <w:rPr>
        <w:noProof/>
      </w:rPr>
      <w:tab/>
    </w:r>
    <w:r w:rsidR="0081394E">
      <w:rPr>
        <w:noProof/>
      </w:rPr>
      <w:t>Document</w:t>
    </w:r>
    <w:r w:rsidR="0079444A">
      <w:t xml:space="preserve"> </w:t>
    </w:r>
    <w:r w:rsidR="0088262C">
      <w:t xml:space="preserve">– </w:t>
    </w:r>
    <w:r w:rsidR="00EF6227">
      <w:t>Mai</w:t>
    </w:r>
    <w:r w:rsidR="0088262C">
      <w:t xml:space="preserve"> 202</w:t>
    </w:r>
    <w:r w:rsidR="00937B6E">
      <w:t>1</w:t>
    </w:r>
    <w:r w:rsidR="008960A5">
      <w:tab/>
    </w:r>
    <w:r w:rsidR="0079444A">
      <w:fldChar w:fldCharType="begin"/>
    </w:r>
    <w:r w:rsidR="0079444A">
      <w:instrText xml:space="preserve"> PAGE   \* MERGEFORMAT </w:instrText>
    </w:r>
    <w:r w:rsidR="0079444A">
      <w:fldChar w:fldCharType="separate"/>
    </w:r>
    <w:r w:rsidR="00C03D86">
      <w:rPr>
        <w:noProof/>
      </w:rPr>
      <w:t>1</w:t>
    </w:r>
    <w:r w:rsidR="0079444A">
      <w:fldChar w:fldCharType="end"/>
    </w:r>
    <w:r w:rsidR="0079444A">
      <w:t>/</w:t>
    </w:r>
    <w:r w:rsidR="00E03058">
      <w:rPr>
        <w:noProof/>
      </w:rPr>
      <w:fldChar w:fldCharType="begin"/>
    </w:r>
    <w:r w:rsidR="00E03058">
      <w:rPr>
        <w:noProof/>
      </w:rPr>
      <w:instrText xml:space="preserve"> NUMPAGES   \* MERGEFORMAT </w:instrText>
    </w:r>
    <w:r w:rsidR="00E03058">
      <w:rPr>
        <w:noProof/>
      </w:rPr>
      <w:fldChar w:fldCharType="separate"/>
    </w:r>
    <w:r w:rsidR="00C03D86">
      <w:rPr>
        <w:noProof/>
      </w:rPr>
      <w:t>2</w:t>
    </w:r>
    <w:r w:rsidR="00E03058">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97B0C" w14:textId="77777777" w:rsidR="00937B6E" w:rsidRDefault="00937B6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83579" w14:textId="77777777" w:rsidR="00804F23" w:rsidRDefault="00804F23" w:rsidP="007E1315">
      <w:r>
        <w:separator/>
      </w:r>
    </w:p>
  </w:footnote>
  <w:footnote w:type="continuationSeparator" w:id="0">
    <w:p w14:paraId="4A7E8192" w14:textId="77777777" w:rsidR="00804F23" w:rsidRDefault="00804F23" w:rsidP="007E1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C1A99" w14:textId="77777777" w:rsidR="00937B6E" w:rsidRDefault="00937B6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866CF" w14:textId="7CC79E03" w:rsidR="0065401A" w:rsidRPr="008960A5" w:rsidRDefault="00B53F61" w:rsidP="008960A5">
    <w:pPr>
      <w:pStyle w:val="En-tte"/>
      <w:tabs>
        <w:tab w:val="clear" w:pos="4536"/>
        <w:tab w:val="left" w:pos="4039"/>
      </w:tabs>
      <w:jc w:val="right"/>
      <w:rPr>
        <w:rFonts w:ascii="Arial" w:hAnsi="Arial" w:cs="Arial"/>
        <w:b/>
        <w:smallCaps/>
        <w:color w:val="DE474F"/>
        <w:sz w:val="44"/>
        <w:szCs w:val="44"/>
        <w:lang w:eastAsia="en-US"/>
      </w:rPr>
    </w:pPr>
    <w:r w:rsidRPr="008960A5">
      <w:rPr>
        <w:noProof/>
        <w:sz w:val="44"/>
        <w:szCs w:val="44"/>
      </w:rPr>
      <w:drawing>
        <wp:anchor distT="0" distB="0" distL="114300" distR="114300" simplePos="0" relativeHeight="251666432" behindDoc="1" locked="0" layoutInCell="1" allowOverlap="1" wp14:anchorId="4BA95B24" wp14:editId="21F77C92">
          <wp:simplePos x="0" y="0"/>
          <wp:positionH relativeFrom="margin">
            <wp:posOffset>-448722</wp:posOffset>
          </wp:positionH>
          <wp:positionV relativeFrom="page">
            <wp:posOffset>273050</wp:posOffset>
          </wp:positionV>
          <wp:extent cx="1656000" cy="356400"/>
          <wp:effectExtent l="0" t="0" r="1905" b="5715"/>
          <wp:wrapSquare wrapText="bothSides"/>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oppbtp.jpg"/>
                  <pic:cNvPicPr/>
                </pic:nvPicPr>
                <pic:blipFill>
                  <a:blip r:embed="rId1">
                    <a:extLst>
                      <a:ext uri="{28A0092B-C50C-407E-A947-70E740481C1C}">
                        <a14:useLocalDpi xmlns:a14="http://schemas.microsoft.com/office/drawing/2010/main" val="0"/>
                      </a:ext>
                    </a:extLst>
                  </a:blip>
                  <a:stretch>
                    <a:fillRect/>
                  </a:stretch>
                </pic:blipFill>
                <pic:spPr>
                  <a:xfrm>
                    <a:off x="0" y="0"/>
                    <a:ext cx="1656000" cy="356400"/>
                  </a:xfrm>
                  <a:prstGeom prst="rect">
                    <a:avLst/>
                  </a:prstGeom>
                </pic:spPr>
              </pic:pic>
            </a:graphicData>
          </a:graphic>
          <wp14:sizeRelH relativeFrom="page">
            <wp14:pctWidth>0</wp14:pctWidth>
          </wp14:sizeRelH>
          <wp14:sizeRelV relativeFrom="page">
            <wp14:pctHeight>0</wp14:pctHeight>
          </wp14:sizeRelV>
        </wp:anchor>
      </w:drawing>
    </w:r>
    <w:r w:rsidRPr="008960A5">
      <w:rPr>
        <w:rFonts w:ascii="Arial" w:hAnsi="Arial"/>
        <w:b/>
        <w:bCs/>
        <w:color w:val="DE474F"/>
        <w:sz w:val="44"/>
        <w:szCs w:val="44"/>
        <w:lang w:eastAsia="en-US"/>
      </w:rPr>
      <w:t>C</w:t>
    </w:r>
    <w:r w:rsidRPr="008960A5">
      <w:rPr>
        <w:rFonts w:ascii="Arial" w:hAnsi="Arial" w:cs="Arial"/>
        <w:b/>
        <w:smallCaps/>
        <w:color w:val="DE474F"/>
        <w:sz w:val="44"/>
        <w:szCs w:val="44"/>
        <w:lang w:eastAsia="en-US"/>
      </w:rPr>
      <w:t>o</w:t>
    </w:r>
    <w:r w:rsidR="00F376C5" w:rsidRPr="008960A5">
      <w:rPr>
        <w:rFonts w:ascii="Arial" w:hAnsi="Arial" w:cs="Arial"/>
        <w:b/>
        <w:smallCaps/>
        <w:color w:val="DE474F"/>
        <w:sz w:val="44"/>
        <w:szCs w:val="44"/>
        <w:lang w:eastAsia="en-US"/>
      </w:rPr>
      <w:t>llection</w:t>
    </w:r>
    <w:r w:rsidR="007C10E7" w:rsidRPr="008960A5">
      <w:rPr>
        <w:rFonts w:ascii="Arial" w:hAnsi="Arial" w:cs="Arial"/>
        <w:b/>
        <w:smallCaps/>
        <w:color w:val="DE474F"/>
        <w:sz w:val="44"/>
        <w:szCs w:val="44"/>
        <w:lang w:eastAsia="en-US"/>
      </w:rPr>
      <w:t xml:space="preserve"> </w:t>
    </w:r>
    <w:r w:rsidR="00F376C5" w:rsidRPr="008960A5">
      <w:rPr>
        <w:rFonts w:ascii="Arial" w:hAnsi="Arial" w:cs="Arial"/>
        <w:b/>
        <w:smallCaps/>
        <w:color w:val="DE474F"/>
        <w:sz w:val="44"/>
        <w:szCs w:val="44"/>
        <w:lang w:eastAsia="en-US"/>
      </w:rPr>
      <w:t>1/4h</w:t>
    </w:r>
    <w:r w:rsidR="0065401A" w:rsidRPr="008960A5">
      <w:rPr>
        <w:rFonts w:ascii="Arial" w:hAnsi="Arial" w:cs="Arial"/>
        <w:b/>
        <w:smallCaps/>
        <w:color w:val="DE474F"/>
        <w:sz w:val="44"/>
        <w:szCs w:val="44"/>
        <w:lang w:eastAsia="en-US"/>
      </w:rPr>
      <w:t xml:space="preserve"> sécurité</w:t>
    </w:r>
  </w:p>
  <w:p w14:paraId="73AC7F65" w14:textId="21EA2D91" w:rsidR="00FF0142" w:rsidRDefault="00FF0142" w:rsidP="00FF0142">
    <w:pPr>
      <w:spacing w:after="0"/>
      <w:rPr>
        <w:b/>
        <w:color w:val="959187" w:themeColor="accent1"/>
        <w:sz w:val="28"/>
        <w:szCs w:val="28"/>
      </w:rPr>
    </w:pPr>
  </w:p>
  <w:p w14:paraId="0727666E" w14:textId="32543D16" w:rsidR="0065401A" w:rsidRDefault="008960A5" w:rsidP="008960A5">
    <w:pPr>
      <w:spacing w:after="0"/>
    </w:pPr>
    <w:r w:rsidRPr="0065401A">
      <w:rPr>
        <w:b/>
        <w:color w:val="959187" w:themeColor="accent1"/>
        <w:sz w:val="28"/>
        <w:szCs w:val="28"/>
      </w:rPr>
      <w:t>Fiche animateur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91A28" w14:textId="77777777" w:rsidR="00937B6E" w:rsidRDefault="00937B6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C41D8"/>
    <w:multiLevelType w:val="hybridMultilevel"/>
    <w:tmpl w:val="BC4886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2F716C"/>
    <w:multiLevelType w:val="hybridMultilevel"/>
    <w:tmpl w:val="605406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D10E86"/>
    <w:multiLevelType w:val="hybridMultilevel"/>
    <w:tmpl w:val="FC6E9E68"/>
    <w:lvl w:ilvl="0" w:tplc="41AA92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4D0759A"/>
    <w:multiLevelType w:val="hybridMultilevel"/>
    <w:tmpl w:val="A15A72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6FD6ED3"/>
    <w:multiLevelType w:val="multilevel"/>
    <w:tmpl w:val="EDCE8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73758D"/>
    <w:multiLevelType w:val="multilevel"/>
    <w:tmpl w:val="DA9A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B31C5A"/>
    <w:multiLevelType w:val="hybridMultilevel"/>
    <w:tmpl w:val="507C01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7E057B"/>
    <w:multiLevelType w:val="hybridMultilevel"/>
    <w:tmpl w:val="EBFCC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61D0635"/>
    <w:multiLevelType w:val="multilevel"/>
    <w:tmpl w:val="84B6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EB3918"/>
    <w:multiLevelType w:val="hybridMultilevel"/>
    <w:tmpl w:val="36B2C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CB5930"/>
    <w:multiLevelType w:val="multilevel"/>
    <w:tmpl w:val="2944943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172940"/>
    <w:multiLevelType w:val="hybridMultilevel"/>
    <w:tmpl w:val="B978DB1C"/>
    <w:lvl w:ilvl="0" w:tplc="44D88A94">
      <w:start w:val="14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7C70098"/>
    <w:multiLevelType w:val="hybridMultilevel"/>
    <w:tmpl w:val="D6C83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D385DA3"/>
    <w:multiLevelType w:val="multilevel"/>
    <w:tmpl w:val="A16C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8C5FA0"/>
    <w:multiLevelType w:val="hybridMultilevel"/>
    <w:tmpl w:val="8A5207DA"/>
    <w:lvl w:ilvl="0" w:tplc="A5123936">
      <w:start w:val="1"/>
      <w:numFmt w:val="decimal"/>
      <w:lvlText w:val="%1."/>
      <w:lvlJc w:val="left"/>
      <w:pPr>
        <w:ind w:left="720" w:hanging="360"/>
      </w:pPr>
      <w:rPr>
        <w:b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67763301">
    <w:abstractNumId w:val="12"/>
  </w:num>
  <w:num w:numId="2" w16cid:durableId="1853372346">
    <w:abstractNumId w:val="1"/>
  </w:num>
  <w:num w:numId="3" w16cid:durableId="454296633">
    <w:abstractNumId w:val="6"/>
  </w:num>
  <w:num w:numId="4" w16cid:durableId="1513951746">
    <w:abstractNumId w:val="3"/>
  </w:num>
  <w:num w:numId="5" w16cid:durableId="1079642160">
    <w:abstractNumId w:val="0"/>
  </w:num>
  <w:num w:numId="6" w16cid:durableId="843327428">
    <w:abstractNumId w:val="11"/>
  </w:num>
  <w:num w:numId="7" w16cid:durableId="703410978">
    <w:abstractNumId w:val="14"/>
  </w:num>
  <w:num w:numId="8" w16cid:durableId="398790268">
    <w:abstractNumId w:val="8"/>
  </w:num>
  <w:num w:numId="9" w16cid:durableId="559288714">
    <w:abstractNumId w:val="9"/>
  </w:num>
  <w:num w:numId="10" w16cid:durableId="960915382">
    <w:abstractNumId w:val="5"/>
  </w:num>
  <w:num w:numId="11" w16cid:durableId="1974216281">
    <w:abstractNumId w:val="10"/>
  </w:num>
  <w:num w:numId="12" w16cid:durableId="1710256881">
    <w:abstractNumId w:val="2"/>
  </w:num>
  <w:num w:numId="13" w16cid:durableId="624623962">
    <w:abstractNumId w:val="7"/>
  </w:num>
  <w:num w:numId="14" w16cid:durableId="668555379">
    <w:abstractNumId w:val="13"/>
  </w:num>
  <w:num w:numId="15" w16cid:durableId="2104523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2DE"/>
    <w:rsid w:val="00001BED"/>
    <w:rsid w:val="00005BBE"/>
    <w:rsid w:val="00007681"/>
    <w:rsid w:val="0001210C"/>
    <w:rsid w:val="0001727C"/>
    <w:rsid w:val="0003134B"/>
    <w:rsid w:val="00032D8F"/>
    <w:rsid w:val="0003426D"/>
    <w:rsid w:val="00034C6A"/>
    <w:rsid w:val="00057C28"/>
    <w:rsid w:val="0007241A"/>
    <w:rsid w:val="000727A7"/>
    <w:rsid w:val="00082256"/>
    <w:rsid w:val="000868E8"/>
    <w:rsid w:val="000A31A8"/>
    <w:rsid w:val="000A39E8"/>
    <w:rsid w:val="000B256C"/>
    <w:rsid w:val="000B2F34"/>
    <w:rsid w:val="000B4EBB"/>
    <w:rsid w:val="000B7250"/>
    <w:rsid w:val="000C07E9"/>
    <w:rsid w:val="000C29DC"/>
    <w:rsid w:val="000C4F96"/>
    <w:rsid w:val="000C6AEE"/>
    <w:rsid w:val="000D3A98"/>
    <w:rsid w:val="000E49BF"/>
    <w:rsid w:val="000F0DB3"/>
    <w:rsid w:val="00104A9A"/>
    <w:rsid w:val="001052F2"/>
    <w:rsid w:val="00117E64"/>
    <w:rsid w:val="00146448"/>
    <w:rsid w:val="0015231E"/>
    <w:rsid w:val="00155002"/>
    <w:rsid w:val="001567E6"/>
    <w:rsid w:val="00156E5D"/>
    <w:rsid w:val="00166D4B"/>
    <w:rsid w:val="00194C04"/>
    <w:rsid w:val="0019584E"/>
    <w:rsid w:val="001975A1"/>
    <w:rsid w:val="001B60A1"/>
    <w:rsid w:val="001C3BB1"/>
    <w:rsid w:val="001C55C6"/>
    <w:rsid w:val="001C78BF"/>
    <w:rsid w:val="001D2B71"/>
    <w:rsid w:val="001E796A"/>
    <w:rsid w:val="001F0B11"/>
    <w:rsid w:val="002015F6"/>
    <w:rsid w:val="00201840"/>
    <w:rsid w:val="0020342F"/>
    <w:rsid w:val="00211AB2"/>
    <w:rsid w:val="0021643D"/>
    <w:rsid w:val="0022108D"/>
    <w:rsid w:val="00224DAE"/>
    <w:rsid w:val="00230D6E"/>
    <w:rsid w:val="00242D97"/>
    <w:rsid w:val="00253D07"/>
    <w:rsid w:val="00275EF9"/>
    <w:rsid w:val="00276750"/>
    <w:rsid w:val="0027730F"/>
    <w:rsid w:val="00282478"/>
    <w:rsid w:val="002A0E72"/>
    <w:rsid w:val="002B3F09"/>
    <w:rsid w:val="002B580B"/>
    <w:rsid w:val="002C27E1"/>
    <w:rsid w:val="002E58B8"/>
    <w:rsid w:val="002E6189"/>
    <w:rsid w:val="002F3159"/>
    <w:rsid w:val="0031495C"/>
    <w:rsid w:val="00323FCE"/>
    <w:rsid w:val="0033709A"/>
    <w:rsid w:val="00340222"/>
    <w:rsid w:val="003416D3"/>
    <w:rsid w:val="00342BB5"/>
    <w:rsid w:val="00345A95"/>
    <w:rsid w:val="0035625C"/>
    <w:rsid w:val="003641D5"/>
    <w:rsid w:val="00371B85"/>
    <w:rsid w:val="00372818"/>
    <w:rsid w:val="003738AC"/>
    <w:rsid w:val="003768D1"/>
    <w:rsid w:val="00392C8C"/>
    <w:rsid w:val="003A0D69"/>
    <w:rsid w:val="003A3A0D"/>
    <w:rsid w:val="003A6944"/>
    <w:rsid w:val="003B5A0B"/>
    <w:rsid w:val="003C0C29"/>
    <w:rsid w:val="003C4CBC"/>
    <w:rsid w:val="003C5563"/>
    <w:rsid w:val="003D54A6"/>
    <w:rsid w:val="003E04DC"/>
    <w:rsid w:val="003E63CF"/>
    <w:rsid w:val="003E6D6B"/>
    <w:rsid w:val="003F2CCF"/>
    <w:rsid w:val="003F4AE2"/>
    <w:rsid w:val="003F5EBB"/>
    <w:rsid w:val="0040336C"/>
    <w:rsid w:val="004045D9"/>
    <w:rsid w:val="00406ACD"/>
    <w:rsid w:val="004105A6"/>
    <w:rsid w:val="0041270E"/>
    <w:rsid w:val="00415965"/>
    <w:rsid w:val="00427E8B"/>
    <w:rsid w:val="00464306"/>
    <w:rsid w:val="00481A51"/>
    <w:rsid w:val="00482C8A"/>
    <w:rsid w:val="00484C1D"/>
    <w:rsid w:val="00487259"/>
    <w:rsid w:val="00487F21"/>
    <w:rsid w:val="004905F7"/>
    <w:rsid w:val="00490EBE"/>
    <w:rsid w:val="00492214"/>
    <w:rsid w:val="00494855"/>
    <w:rsid w:val="00496F7F"/>
    <w:rsid w:val="004A06C7"/>
    <w:rsid w:val="004A3151"/>
    <w:rsid w:val="004A77CF"/>
    <w:rsid w:val="004B743F"/>
    <w:rsid w:val="004C0239"/>
    <w:rsid w:val="004D3CE5"/>
    <w:rsid w:val="004F5C9D"/>
    <w:rsid w:val="00507059"/>
    <w:rsid w:val="0051253E"/>
    <w:rsid w:val="005170D5"/>
    <w:rsid w:val="00525EEB"/>
    <w:rsid w:val="0054742C"/>
    <w:rsid w:val="00554FA4"/>
    <w:rsid w:val="005602DE"/>
    <w:rsid w:val="0056782C"/>
    <w:rsid w:val="00567FB4"/>
    <w:rsid w:val="0057007C"/>
    <w:rsid w:val="00594B17"/>
    <w:rsid w:val="00596F8D"/>
    <w:rsid w:val="005C35E3"/>
    <w:rsid w:val="005C5A08"/>
    <w:rsid w:val="005D2C47"/>
    <w:rsid w:val="005E17F5"/>
    <w:rsid w:val="005F1020"/>
    <w:rsid w:val="005F2EEE"/>
    <w:rsid w:val="005F6315"/>
    <w:rsid w:val="005F6A70"/>
    <w:rsid w:val="00605562"/>
    <w:rsid w:val="00605F5C"/>
    <w:rsid w:val="00610930"/>
    <w:rsid w:val="00614BFB"/>
    <w:rsid w:val="00620463"/>
    <w:rsid w:val="0065401A"/>
    <w:rsid w:val="0066033F"/>
    <w:rsid w:val="0066793F"/>
    <w:rsid w:val="00671B64"/>
    <w:rsid w:val="006776FC"/>
    <w:rsid w:val="00685981"/>
    <w:rsid w:val="00691C46"/>
    <w:rsid w:val="006951E5"/>
    <w:rsid w:val="006973D5"/>
    <w:rsid w:val="006A574D"/>
    <w:rsid w:val="006A638A"/>
    <w:rsid w:val="006A662F"/>
    <w:rsid w:val="006C182F"/>
    <w:rsid w:val="006C3103"/>
    <w:rsid w:val="006C5030"/>
    <w:rsid w:val="006D7206"/>
    <w:rsid w:val="006D7902"/>
    <w:rsid w:val="006F2F4A"/>
    <w:rsid w:val="006F45CF"/>
    <w:rsid w:val="006F5A1E"/>
    <w:rsid w:val="006F7142"/>
    <w:rsid w:val="0070452B"/>
    <w:rsid w:val="00704944"/>
    <w:rsid w:val="007055E6"/>
    <w:rsid w:val="00711904"/>
    <w:rsid w:val="007176B8"/>
    <w:rsid w:val="00717BAC"/>
    <w:rsid w:val="00744145"/>
    <w:rsid w:val="00752234"/>
    <w:rsid w:val="00757CA7"/>
    <w:rsid w:val="00770478"/>
    <w:rsid w:val="0077216D"/>
    <w:rsid w:val="007741F3"/>
    <w:rsid w:val="00776DAB"/>
    <w:rsid w:val="00777E98"/>
    <w:rsid w:val="007919E1"/>
    <w:rsid w:val="00791CFF"/>
    <w:rsid w:val="0079444A"/>
    <w:rsid w:val="00795793"/>
    <w:rsid w:val="007957CD"/>
    <w:rsid w:val="0079648B"/>
    <w:rsid w:val="0079797F"/>
    <w:rsid w:val="007A1032"/>
    <w:rsid w:val="007A278A"/>
    <w:rsid w:val="007B22B9"/>
    <w:rsid w:val="007C10E7"/>
    <w:rsid w:val="007D1BCA"/>
    <w:rsid w:val="007D6D85"/>
    <w:rsid w:val="007E1315"/>
    <w:rsid w:val="007F6A01"/>
    <w:rsid w:val="00804929"/>
    <w:rsid w:val="00804F23"/>
    <w:rsid w:val="0081394E"/>
    <w:rsid w:val="0081739E"/>
    <w:rsid w:val="00822E68"/>
    <w:rsid w:val="00827696"/>
    <w:rsid w:val="00832530"/>
    <w:rsid w:val="00833483"/>
    <w:rsid w:val="0083476F"/>
    <w:rsid w:val="0083734E"/>
    <w:rsid w:val="00847828"/>
    <w:rsid w:val="00855565"/>
    <w:rsid w:val="00856A89"/>
    <w:rsid w:val="00873C82"/>
    <w:rsid w:val="0088262C"/>
    <w:rsid w:val="00885107"/>
    <w:rsid w:val="00886B40"/>
    <w:rsid w:val="00890BC3"/>
    <w:rsid w:val="00890F44"/>
    <w:rsid w:val="008960A5"/>
    <w:rsid w:val="00896FDE"/>
    <w:rsid w:val="00897BCC"/>
    <w:rsid w:val="008A254A"/>
    <w:rsid w:val="008A43C0"/>
    <w:rsid w:val="008B6717"/>
    <w:rsid w:val="008B7AB5"/>
    <w:rsid w:val="008C74AB"/>
    <w:rsid w:val="008D1420"/>
    <w:rsid w:val="008D5458"/>
    <w:rsid w:val="008D60CE"/>
    <w:rsid w:val="008D6155"/>
    <w:rsid w:val="008D6476"/>
    <w:rsid w:val="008F15B5"/>
    <w:rsid w:val="008F4378"/>
    <w:rsid w:val="008F4B77"/>
    <w:rsid w:val="0090484B"/>
    <w:rsid w:val="0092185E"/>
    <w:rsid w:val="0092232E"/>
    <w:rsid w:val="0092309D"/>
    <w:rsid w:val="00937B6E"/>
    <w:rsid w:val="009409CC"/>
    <w:rsid w:val="009429B3"/>
    <w:rsid w:val="00943D1C"/>
    <w:rsid w:val="009469DE"/>
    <w:rsid w:val="009473BC"/>
    <w:rsid w:val="00950BA7"/>
    <w:rsid w:val="00951DCD"/>
    <w:rsid w:val="00953DE0"/>
    <w:rsid w:val="00977A69"/>
    <w:rsid w:val="009814AF"/>
    <w:rsid w:val="009818CC"/>
    <w:rsid w:val="00985427"/>
    <w:rsid w:val="00992CF7"/>
    <w:rsid w:val="009A2E21"/>
    <w:rsid w:val="009A3290"/>
    <w:rsid w:val="009A7EC6"/>
    <w:rsid w:val="009C484B"/>
    <w:rsid w:val="009C6773"/>
    <w:rsid w:val="009D0C84"/>
    <w:rsid w:val="009D690E"/>
    <w:rsid w:val="009E1D7E"/>
    <w:rsid w:val="009F2544"/>
    <w:rsid w:val="009F5453"/>
    <w:rsid w:val="009F5AB1"/>
    <w:rsid w:val="00A16BF2"/>
    <w:rsid w:val="00A20CF8"/>
    <w:rsid w:val="00A26060"/>
    <w:rsid w:val="00A26335"/>
    <w:rsid w:val="00A31A3A"/>
    <w:rsid w:val="00A41A57"/>
    <w:rsid w:val="00A452DC"/>
    <w:rsid w:val="00A461E1"/>
    <w:rsid w:val="00A52BB7"/>
    <w:rsid w:val="00A5516A"/>
    <w:rsid w:val="00A56337"/>
    <w:rsid w:val="00A72C3E"/>
    <w:rsid w:val="00A76888"/>
    <w:rsid w:val="00A773AC"/>
    <w:rsid w:val="00A85078"/>
    <w:rsid w:val="00A90A34"/>
    <w:rsid w:val="00A928C0"/>
    <w:rsid w:val="00A97F8E"/>
    <w:rsid w:val="00AA1029"/>
    <w:rsid w:val="00AA42C1"/>
    <w:rsid w:val="00AA62E1"/>
    <w:rsid w:val="00AE38ED"/>
    <w:rsid w:val="00AF49FB"/>
    <w:rsid w:val="00AF521D"/>
    <w:rsid w:val="00B0364E"/>
    <w:rsid w:val="00B04DE0"/>
    <w:rsid w:val="00B05C6E"/>
    <w:rsid w:val="00B16CF3"/>
    <w:rsid w:val="00B201FF"/>
    <w:rsid w:val="00B2221D"/>
    <w:rsid w:val="00B251EE"/>
    <w:rsid w:val="00B41FBF"/>
    <w:rsid w:val="00B44EFA"/>
    <w:rsid w:val="00B53F61"/>
    <w:rsid w:val="00B62F88"/>
    <w:rsid w:val="00B72473"/>
    <w:rsid w:val="00B82DE4"/>
    <w:rsid w:val="00B92F81"/>
    <w:rsid w:val="00B95E3B"/>
    <w:rsid w:val="00BB1EA9"/>
    <w:rsid w:val="00BB372E"/>
    <w:rsid w:val="00BB63A3"/>
    <w:rsid w:val="00BC10EC"/>
    <w:rsid w:val="00BC27AE"/>
    <w:rsid w:val="00BD0581"/>
    <w:rsid w:val="00BD3D46"/>
    <w:rsid w:val="00BE210F"/>
    <w:rsid w:val="00BF237E"/>
    <w:rsid w:val="00C03D86"/>
    <w:rsid w:val="00C05B79"/>
    <w:rsid w:val="00C1649C"/>
    <w:rsid w:val="00C265CD"/>
    <w:rsid w:val="00C27245"/>
    <w:rsid w:val="00C308C7"/>
    <w:rsid w:val="00C30BF7"/>
    <w:rsid w:val="00C40403"/>
    <w:rsid w:val="00C421FB"/>
    <w:rsid w:val="00C44BC4"/>
    <w:rsid w:val="00C53E3E"/>
    <w:rsid w:val="00C56465"/>
    <w:rsid w:val="00C56898"/>
    <w:rsid w:val="00C57073"/>
    <w:rsid w:val="00C6476B"/>
    <w:rsid w:val="00C6644E"/>
    <w:rsid w:val="00C7488C"/>
    <w:rsid w:val="00C92708"/>
    <w:rsid w:val="00C96A94"/>
    <w:rsid w:val="00C96CCD"/>
    <w:rsid w:val="00CA4B51"/>
    <w:rsid w:val="00CA5270"/>
    <w:rsid w:val="00CC1F2B"/>
    <w:rsid w:val="00CC225B"/>
    <w:rsid w:val="00CC27E4"/>
    <w:rsid w:val="00CD509D"/>
    <w:rsid w:val="00CD6237"/>
    <w:rsid w:val="00CD652D"/>
    <w:rsid w:val="00CE4B73"/>
    <w:rsid w:val="00CF31A1"/>
    <w:rsid w:val="00D0663A"/>
    <w:rsid w:val="00D220EB"/>
    <w:rsid w:val="00D23A75"/>
    <w:rsid w:val="00D24035"/>
    <w:rsid w:val="00D2446A"/>
    <w:rsid w:val="00D33FB1"/>
    <w:rsid w:val="00D33FBC"/>
    <w:rsid w:val="00D342CF"/>
    <w:rsid w:val="00D457D9"/>
    <w:rsid w:val="00D47245"/>
    <w:rsid w:val="00D475B5"/>
    <w:rsid w:val="00D52254"/>
    <w:rsid w:val="00D52F6F"/>
    <w:rsid w:val="00D55B5C"/>
    <w:rsid w:val="00D70AD4"/>
    <w:rsid w:val="00D70FFC"/>
    <w:rsid w:val="00D73810"/>
    <w:rsid w:val="00D73C07"/>
    <w:rsid w:val="00D86B7B"/>
    <w:rsid w:val="00D961E9"/>
    <w:rsid w:val="00DA1A11"/>
    <w:rsid w:val="00DA3CE0"/>
    <w:rsid w:val="00DB13A2"/>
    <w:rsid w:val="00DB5D0E"/>
    <w:rsid w:val="00DB7276"/>
    <w:rsid w:val="00DB76D8"/>
    <w:rsid w:val="00DC24E6"/>
    <w:rsid w:val="00DC3C5F"/>
    <w:rsid w:val="00DD154A"/>
    <w:rsid w:val="00DE0AC5"/>
    <w:rsid w:val="00DF72F8"/>
    <w:rsid w:val="00DF7AB1"/>
    <w:rsid w:val="00DF7DCD"/>
    <w:rsid w:val="00E03058"/>
    <w:rsid w:val="00E046EF"/>
    <w:rsid w:val="00E15EF7"/>
    <w:rsid w:val="00E25792"/>
    <w:rsid w:val="00E30DD3"/>
    <w:rsid w:val="00E37B8E"/>
    <w:rsid w:val="00E40DE3"/>
    <w:rsid w:val="00E437DE"/>
    <w:rsid w:val="00E6092C"/>
    <w:rsid w:val="00E719EA"/>
    <w:rsid w:val="00E76FFF"/>
    <w:rsid w:val="00E83A5C"/>
    <w:rsid w:val="00E84582"/>
    <w:rsid w:val="00E84A8F"/>
    <w:rsid w:val="00EA02E6"/>
    <w:rsid w:val="00EA2016"/>
    <w:rsid w:val="00EB75BB"/>
    <w:rsid w:val="00ED20B7"/>
    <w:rsid w:val="00ED6F6D"/>
    <w:rsid w:val="00EE00A9"/>
    <w:rsid w:val="00EF52F4"/>
    <w:rsid w:val="00EF6227"/>
    <w:rsid w:val="00F0205B"/>
    <w:rsid w:val="00F0755E"/>
    <w:rsid w:val="00F107C1"/>
    <w:rsid w:val="00F1194C"/>
    <w:rsid w:val="00F32255"/>
    <w:rsid w:val="00F34F78"/>
    <w:rsid w:val="00F376C5"/>
    <w:rsid w:val="00F54BBA"/>
    <w:rsid w:val="00F606EE"/>
    <w:rsid w:val="00F618BA"/>
    <w:rsid w:val="00F74D2F"/>
    <w:rsid w:val="00F77058"/>
    <w:rsid w:val="00F850EE"/>
    <w:rsid w:val="00F913A5"/>
    <w:rsid w:val="00F93196"/>
    <w:rsid w:val="00FA20C7"/>
    <w:rsid w:val="00FA36E9"/>
    <w:rsid w:val="00FB03B1"/>
    <w:rsid w:val="00FB74F0"/>
    <w:rsid w:val="00FC039B"/>
    <w:rsid w:val="00FC2CE5"/>
    <w:rsid w:val="00FD0388"/>
    <w:rsid w:val="00FE161F"/>
    <w:rsid w:val="00FE240F"/>
    <w:rsid w:val="00FE2B1E"/>
    <w:rsid w:val="00FE3A90"/>
    <w:rsid w:val="00FF0078"/>
    <w:rsid w:val="00FF0142"/>
    <w:rsid w:val="00FF1F23"/>
    <w:rsid w:val="00FF2AF9"/>
    <w:rsid w:val="00FF2F17"/>
    <w:rsid w:val="00FF5F56"/>
    <w:rsid w:val="00FF7B2B"/>
    <w:rsid w:val="6C3DF3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0286A"/>
  <w15:docId w15:val="{14527BA0-ABD5-4793-AEE8-39FA1AC5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F4A"/>
    <w:pPr>
      <w:spacing w:line="240" w:lineRule="auto"/>
    </w:pPr>
  </w:style>
  <w:style w:type="paragraph" w:styleId="Titre1">
    <w:name w:val="heading 1"/>
    <w:aliases w:val="titre 1 rouge OPP"/>
    <w:basedOn w:val="Normal"/>
    <w:next w:val="Normal"/>
    <w:link w:val="Titre1Car"/>
    <w:autoRedefine/>
    <w:uiPriority w:val="9"/>
    <w:qFormat/>
    <w:rsid w:val="000C6AEE"/>
    <w:pPr>
      <w:keepNext/>
      <w:keepLines/>
      <w:outlineLvl w:val="0"/>
    </w:pPr>
    <w:rPr>
      <w:rFonts w:asciiTheme="majorHAnsi" w:eastAsiaTheme="majorEastAsia" w:hAnsiTheme="majorHAnsi" w:cstheme="majorBidi"/>
      <w:b/>
      <w:bCs/>
      <w:color w:val="C90037"/>
      <w:sz w:val="28"/>
      <w:szCs w:val="28"/>
    </w:rPr>
  </w:style>
  <w:style w:type="paragraph" w:styleId="Titre2">
    <w:name w:val="heading 2"/>
    <w:aliases w:val="titre 2 gris BTP"/>
    <w:basedOn w:val="Normal"/>
    <w:next w:val="Normal"/>
    <w:link w:val="Titre2Car"/>
    <w:uiPriority w:val="9"/>
    <w:semiHidden/>
    <w:unhideWhenUsed/>
    <w:qFormat/>
    <w:locked/>
    <w:rsid w:val="000C6AEE"/>
    <w:pPr>
      <w:keepNext/>
      <w:keepLines/>
      <w:spacing w:before="360" w:after="360"/>
      <w:outlineLvl w:val="1"/>
    </w:pPr>
    <w:rPr>
      <w:rFonts w:asciiTheme="majorHAnsi" w:eastAsiaTheme="majorEastAsia" w:hAnsiTheme="majorHAnsi" w:cstheme="majorBidi"/>
      <w:b/>
      <w:bCs/>
      <w:color w:val="9F9187"/>
      <w:sz w:val="28"/>
      <w:szCs w:val="26"/>
    </w:rPr>
  </w:style>
  <w:style w:type="paragraph" w:styleId="Titre3">
    <w:name w:val="heading 3"/>
    <w:aliases w:val="titre 3 noir"/>
    <w:basedOn w:val="Normal"/>
    <w:next w:val="Normal"/>
    <w:link w:val="Titre3Car"/>
    <w:autoRedefine/>
    <w:uiPriority w:val="9"/>
    <w:unhideWhenUsed/>
    <w:qFormat/>
    <w:locked/>
    <w:rsid w:val="000C6AEE"/>
    <w:pPr>
      <w:keepNext/>
      <w:keepLines/>
      <w:outlineLvl w:val="2"/>
    </w:pPr>
    <w:rPr>
      <w:rFonts w:asciiTheme="majorHAnsi" w:eastAsiaTheme="majorEastAsia" w:hAnsiTheme="majorHAnsi" w:cstheme="majorBidi"/>
      <w:b/>
      <w:bCs/>
      <w:color w:val="000000" w:themeColor="text1"/>
      <w:sz w:val="28"/>
    </w:rPr>
  </w:style>
  <w:style w:type="paragraph" w:styleId="Titre4">
    <w:name w:val="heading 4"/>
    <w:aliases w:val="Titre 4 noir"/>
    <w:basedOn w:val="Normal"/>
    <w:next w:val="Normal"/>
    <w:link w:val="Titre4Car"/>
    <w:uiPriority w:val="9"/>
    <w:semiHidden/>
    <w:unhideWhenUsed/>
    <w:qFormat/>
    <w:locked/>
    <w:rsid w:val="000C6AEE"/>
    <w:pPr>
      <w:keepNext/>
      <w:keepLines/>
      <w:spacing w:before="200"/>
      <w:outlineLvl w:val="3"/>
    </w:pPr>
    <w:rPr>
      <w:rFonts w:asciiTheme="majorHAnsi" w:eastAsiaTheme="majorEastAsia" w:hAnsiTheme="majorHAnsi" w:cstheme="majorBidi"/>
      <w:b/>
      <w:bCs/>
      <w:iCs/>
      <w:color w:val="000000" w:themeColor="text1"/>
      <w:sz w:val="28"/>
      <w:u w:val="single"/>
    </w:rPr>
  </w:style>
  <w:style w:type="paragraph" w:styleId="Titre5">
    <w:name w:val="heading 5"/>
    <w:aliases w:val="Titre 5 rouge OPP"/>
    <w:basedOn w:val="Normal"/>
    <w:next w:val="Normal"/>
    <w:link w:val="Titre5Car"/>
    <w:uiPriority w:val="9"/>
    <w:semiHidden/>
    <w:unhideWhenUsed/>
    <w:qFormat/>
    <w:locked/>
    <w:rsid w:val="000C6AEE"/>
    <w:pPr>
      <w:keepNext/>
      <w:keepLines/>
      <w:spacing w:before="200"/>
      <w:outlineLvl w:val="4"/>
    </w:pPr>
    <w:rPr>
      <w:rFonts w:asciiTheme="majorHAnsi" w:eastAsiaTheme="majorEastAsia" w:hAnsiTheme="majorHAnsi" w:cstheme="majorBidi"/>
      <w:b/>
      <w:color w:val="C90039"/>
      <w:sz w:val="28"/>
      <w:u w:val="single"/>
    </w:rPr>
  </w:style>
  <w:style w:type="paragraph" w:styleId="Titre6">
    <w:name w:val="heading 6"/>
    <w:aliases w:val="Titre 6 gris"/>
    <w:basedOn w:val="Normal"/>
    <w:next w:val="Normal"/>
    <w:link w:val="Titre6Car"/>
    <w:uiPriority w:val="9"/>
    <w:semiHidden/>
    <w:unhideWhenUsed/>
    <w:qFormat/>
    <w:locked/>
    <w:rsid w:val="000C6AEE"/>
    <w:pPr>
      <w:keepNext/>
      <w:keepLines/>
      <w:spacing w:before="200"/>
      <w:outlineLvl w:val="5"/>
    </w:pPr>
    <w:rPr>
      <w:rFonts w:asciiTheme="majorHAnsi" w:eastAsiaTheme="majorEastAsia" w:hAnsiTheme="majorHAnsi" w:cstheme="majorBidi"/>
      <w:b/>
      <w:iCs/>
      <w:color w:val="9F918C"/>
      <w:sz w:val="28"/>
      <w:u w:val="single"/>
    </w:rPr>
  </w:style>
  <w:style w:type="paragraph" w:styleId="Titre7">
    <w:name w:val="heading 7"/>
    <w:aliases w:val="titre 7 rouge OPP"/>
    <w:basedOn w:val="Normal"/>
    <w:next w:val="Normal"/>
    <w:link w:val="Titre7Car"/>
    <w:uiPriority w:val="9"/>
    <w:semiHidden/>
    <w:unhideWhenUsed/>
    <w:qFormat/>
    <w:locked/>
    <w:rsid w:val="000C6AEE"/>
    <w:pPr>
      <w:keepNext/>
      <w:keepLines/>
      <w:spacing w:before="200"/>
      <w:outlineLvl w:val="6"/>
    </w:pPr>
    <w:rPr>
      <w:rFonts w:asciiTheme="majorHAnsi" w:eastAsiaTheme="majorEastAsia" w:hAnsiTheme="majorHAnsi" w:cstheme="majorBidi"/>
      <w:iCs/>
      <w:color w:val="C90039"/>
      <w:sz w:val="28"/>
    </w:rPr>
  </w:style>
  <w:style w:type="paragraph" w:styleId="Titre8">
    <w:name w:val="heading 8"/>
    <w:aliases w:val="Titre 8 gris BTP"/>
    <w:basedOn w:val="Normal"/>
    <w:next w:val="Normal"/>
    <w:link w:val="Titre8Car"/>
    <w:uiPriority w:val="9"/>
    <w:semiHidden/>
    <w:unhideWhenUsed/>
    <w:qFormat/>
    <w:locked/>
    <w:rsid w:val="000C6AEE"/>
    <w:pPr>
      <w:keepNext/>
      <w:keepLines/>
      <w:spacing w:before="200"/>
      <w:outlineLvl w:val="7"/>
    </w:pPr>
    <w:rPr>
      <w:rFonts w:asciiTheme="majorHAnsi" w:eastAsiaTheme="majorEastAsia" w:hAnsiTheme="majorHAnsi" w:cstheme="majorBidi"/>
      <w:color w:val="9F918C"/>
      <w:sz w:val="28"/>
      <w:szCs w:val="20"/>
    </w:rPr>
  </w:style>
  <w:style w:type="paragraph" w:styleId="Titre9">
    <w:name w:val="heading 9"/>
    <w:aliases w:val="Titre 9 noir"/>
    <w:basedOn w:val="Normal"/>
    <w:next w:val="Normal"/>
    <w:link w:val="Titre9Car"/>
    <w:uiPriority w:val="9"/>
    <w:semiHidden/>
    <w:unhideWhenUsed/>
    <w:qFormat/>
    <w:locked/>
    <w:rsid w:val="000C6AEE"/>
    <w:pPr>
      <w:keepNext/>
      <w:keepLines/>
      <w:spacing w:before="200"/>
      <w:outlineLvl w:val="8"/>
    </w:pPr>
    <w:rPr>
      <w:rFonts w:asciiTheme="majorHAnsi" w:eastAsiaTheme="majorEastAsia" w:hAnsiTheme="majorHAnsi" w:cstheme="majorBidi"/>
      <w:iCs/>
      <w:color w:val="000000" w:themeColor="text1"/>
      <w:sz w:val="2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rouge OPP Car"/>
    <w:basedOn w:val="Policepardfaut"/>
    <w:link w:val="Titre1"/>
    <w:uiPriority w:val="9"/>
    <w:rsid w:val="000C6AEE"/>
    <w:rPr>
      <w:rFonts w:asciiTheme="majorHAnsi" w:eastAsiaTheme="majorEastAsia" w:hAnsiTheme="majorHAnsi" w:cstheme="majorBidi"/>
      <w:b/>
      <w:bCs/>
      <w:color w:val="C90037"/>
      <w:sz w:val="28"/>
      <w:szCs w:val="28"/>
    </w:rPr>
  </w:style>
  <w:style w:type="paragraph" w:styleId="Paragraphedeliste">
    <w:name w:val="List Paragraph"/>
    <w:basedOn w:val="Normal"/>
    <w:uiPriority w:val="34"/>
    <w:qFormat/>
    <w:rsid w:val="000C6AEE"/>
    <w:pPr>
      <w:ind w:left="720"/>
      <w:contextualSpacing/>
    </w:pPr>
  </w:style>
  <w:style w:type="table" w:styleId="Grilledutableau">
    <w:name w:val="Table Grid"/>
    <w:basedOn w:val="TableauNormal"/>
    <w:uiPriority w:val="59"/>
    <w:rsid w:val="00791C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C265CD"/>
    <w:pPr>
      <w:tabs>
        <w:tab w:val="center" w:pos="4536"/>
        <w:tab w:val="right" w:pos="9072"/>
      </w:tabs>
    </w:pPr>
    <w:rPr>
      <w:sz w:val="16"/>
    </w:rPr>
  </w:style>
  <w:style w:type="character" w:customStyle="1" w:styleId="En-tteCar">
    <w:name w:val="En-tête Car"/>
    <w:basedOn w:val="Policepardfaut"/>
    <w:link w:val="En-tte"/>
    <w:uiPriority w:val="99"/>
    <w:rsid w:val="00C265CD"/>
    <w:rPr>
      <w:sz w:val="16"/>
      <w:lang w:eastAsia="en-US"/>
    </w:rPr>
  </w:style>
  <w:style w:type="paragraph" w:styleId="Pieddepage">
    <w:name w:val="footer"/>
    <w:basedOn w:val="Normal"/>
    <w:link w:val="PieddepageCar"/>
    <w:uiPriority w:val="99"/>
    <w:unhideWhenUsed/>
    <w:rsid w:val="00D73C07"/>
    <w:pPr>
      <w:tabs>
        <w:tab w:val="center" w:pos="4536"/>
        <w:tab w:val="right" w:pos="9072"/>
      </w:tabs>
    </w:pPr>
    <w:rPr>
      <w:sz w:val="16"/>
    </w:rPr>
  </w:style>
  <w:style w:type="character" w:customStyle="1" w:styleId="PieddepageCar">
    <w:name w:val="Pied de page Car"/>
    <w:basedOn w:val="Policepardfaut"/>
    <w:link w:val="Pieddepage"/>
    <w:uiPriority w:val="99"/>
    <w:rsid w:val="00D73C07"/>
    <w:rPr>
      <w:sz w:val="16"/>
      <w:lang w:eastAsia="en-US"/>
    </w:rPr>
  </w:style>
  <w:style w:type="paragraph" w:styleId="Textedebulles">
    <w:name w:val="Balloon Text"/>
    <w:basedOn w:val="Normal"/>
    <w:link w:val="TextedebullesCar"/>
    <w:uiPriority w:val="99"/>
    <w:semiHidden/>
    <w:unhideWhenUsed/>
    <w:rsid w:val="007E1315"/>
    <w:rPr>
      <w:rFonts w:ascii="Tahoma" w:hAnsi="Tahoma" w:cs="Tahoma"/>
      <w:sz w:val="16"/>
      <w:szCs w:val="16"/>
    </w:rPr>
  </w:style>
  <w:style w:type="character" w:customStyle="1" w:styleId="TextedebullesCar">
    <w:name w:val="Texte de bulles Car"/>
    <w:basedOn w:val="Policepardfaut"/>
    <w:link w:val="Textedebulles"/>
    <w:uiPriority w:val="99"/>
    <w:semiHidden/>
    <w:rsid w:val="007E1315"/>
    <w:rPr>
      <w:rFonts w:ascii="Tahoma" w:hAnsi="Tahoma" w:cs="Tahoma"/>
      <w:sz w:val="16"/>
      <w:szCs w:val="16"/>
      <w:lang w:eastAsia="en-US"/>
    </w:rPr>
  </w:style>
  <w:style w:type="character" w:styleId="Textedelespacerserv">
    <w:name w:val="Placeholder Text"/>
    <w:basedOn w:val="Policepardfaut"/>
    <w:uiPriority w:val="99"/>
    <w:semiHidden/>
    <w:rsid w:val="007E1315"/>
    <w:rPr>
      <w:color w:val="808080"/>
    </w:rPr>
  </w:style>
  <w:style w:type="paragraph" w:styleId="Titre">
    <w:name w:val="Title"/>
    <w:aliases w:val="Titre noir"/>
    <w:basedOn w:val="Normal"/>
    <w:next w:val="Normal"/>
    <w:link w:val="TitreCar"/>
    <w:uiPriority w:val="10"/>
    <w:qFormat/>
    <w:locked/>
    <w:rsid w:val="000C6AEE"/>
    <w:pPr>
      <w:pBdr>
        <w:bottom w:val="single" w:sz="8" w:space="4" w:color="959187" w:themeColor="accent1"/>
      </w:pBdr>
      <w:spacing w:after="300"/>
      <w:contextualSpacing/>
    </w:pPr>
    <w:rPr>
      <w:rFonts w:asciiTheme="majorHAnsi" w:eastAsiaTheme="majorEastAsia" w:hAnsiTheme="majorHAnsi" w:cstheme="majorBidi"/>
      <w:color w:val="000000" w:themeColor="text1"/>
      <w:spacing w:val="5"/>
      <w:kern w:val="28"/>
      <w:sz w:val="28"/>
      <w:szCs w:val="52"/>
    </w:rPr>
  </w:style>
  <w:style w:type="character" w:customStyle="1" w:styleId="TitreCar">
    <w:name w:val="Titre Car"/>
    <w:aliases w:val="Titre noir Car"/>
    <w:basedOn w:val="Policepardfaut"/>
    <w:link w:val="Titre"/>
    <w:uiPriority w:val="10"/>
    <w:rsid w:val="000C6AEE"/>
    <w:rPr>
      <w:rFonts w:asciiTheme="majorHAnsi" w:eastAsiaTheme="majorEastAsia" w:hAnsiTheme="majorHAnsi" w:cstheme="majorBidi"/>
      <w:color w:val="000000" w:themeColor="text1"/>
      <w:spacing w:val="5"/>
      <w:kern w:val="28"/>
      <w:sz w:val="28"/>
      <w:szCs w:val="52"/>
    </w:rPr>
  </w:style>
  <w:style w:type="character" w:customStyle="1" w:styleId="Titre2Car">
    <w:name w:val="Titre 2 Car"/>
    <w:aliases w:val="titre 2 gris BTP Car"/>
    <w:basedOn w:val="Policepardfaut"/>
    <w:link w:val="Titre2"/>
    <w:uiPriority w:val="9"/>
    <w:semiHidden/>
    <w:rsid w:val="000C6AEE"/>
    <w:rPr>
      <w:rFonts w:asciiTheme="majorHAnsi" w:eastAsiaTheme="majorEastAsia" w:hAnsiTheme="majorHAnsi" w:cstheme="majorBidi"/>
      <w:b/>
      <w:bCs/>
      <w:color w:val="9F9187"/>
      <w:sz w:val="28"/>
      <w:szCs w:val="26"/>
    </w:rPr>
  </w:style>
  <w:style w:type="paragraph" w:styleId="Sous-titre">
    <w:name w:val="Subtitle"/>
    <w:basedOn w:val="Normal"/>
    <w:next w:val="Normal"/>
    <w:link w:val="Sous-titreCar"/>
    <w:uiPriority w:val="11"/>
    <w:qFormat/>
    <w:locked/>
    <w:rsid w:val="000C6AEE"/>
    <w:pPr>
      <w:numPr>
        <w:ilvl w:val="1"/>
      </w:numPr>
    </w:pPr>
    <w:rPr>
      <w:rFonts w:asciiTheme="majorHAnsi" w:eastAsiaTheme="majorEastAsia" w:hAnsiTheme="majorHAnsi" w:cstheme="majorBidi"/>
      <w:iCs/>
      <w:color w:val="000000" w:themeColor="text1"/>
      <w:spacing w:val="15"/>
      <w:sz w:val="24"/>
      <w:szCs w:val="24"/>
    </w:rPr>
  </w:style>
  <w:style w:type="character" w:customStyle="1" w:styleId="Sous-titreCar">
    <w:name w:val="Sous-titre Car"/>
    <w:basedOn w:val="Policepardfaut"/>
    <w:link w:val="Sous-titre"/>
    <w:uiPriority w:val="11"/>
    <w:rsid w:val="000C6AEE"/>
    <w:rPr>
      <w:rFonts w:asciiTheme="majorHAnsi" w:eastAsiaTheme="majorEastAsia" w:hAnsiTheme="majorHAnsi" w:cstheme="majorBidi"/>
      <w:iCs/>
      <w:color w:val="000000" w:themeColor="text1"/>
      <w:spacing w:val="15"/>
      <w:sz w:val="24"/>
      <w:szCs w:val="24"/>
    </w:rPr>
  </w:style>
  <w:style w:type="character" w:customStyle="1" w:styleId="Titre3Car">
    <w:name w:val="Titre 3 Car"/>
    <w:aliases w:val="titre 3 noir Car"/>
    <w:basedOn w:val="Policepardfaut"/>
    <w:link w:val="Titre3"/>
    <w:uiPriority w:val="9"/>
    <w:rsid w:val="000C6AEE"/>
    <w:rPr>
      <w:rFonts w:asciiTheme="majorHAnsi" w:eastAsiaTheme="majorEastAsia" w:hAnsiTheme="majorHAnsi" w:cstheme="majorBidi"/>
      <w:b/>
      <w:bCs/>
      <w:color w:val="000000" w:themeColor="text1"/>
      <w:sz w:val="28"/>
    </w:rPr>
  </w:style>
  <w:style w:type="character" w:customStyle="1" w:styleId="Titre4Car">
    <w:name w:val="Titre 4 Car"/>
    <w:aliases w:val="Titre 4 noir Car"/>
    <w:basedOn w:val="Policepardfaut"/>
    <w:link w:val="Titre4"/>
    <w:uiPriority w:val="9"/>
    <w:semiHidden/>
    <w:rsid w:val="000C6AEE"/>
    <w:rPr>
      <w:rFonts w:asciiTheme="majorHAnsi" w:eastAsiaTheme="majorEastAsia" w:hAnsiTheme="majorHAnsi" w:cstheme="majorBidi"/>
      <w:b/>
      <w:bCs/>
      <w:iCs/>
      <w:color w:val="000000" w:themeColor="text1"/>
      <w:sz w:val="28"/>
      <w:u w:val="single"/>
    </w:rPr>
  </w:style>
  <w:style w:type="character" w:customStyle="1" w:styleId="Titre5Car">
    <w:name w:val="Titre 5 Car"/>
    <w:aliases w:val="Titre 5 rouge OPP Car"/>
    <w:basedOn w:val="Policepardfaut"/>
    <w:link w:val="Titre5"/>
    <w:uiPriority w:val="9"/>
    <w:semiHidden/>
    <w:rsid w:val="000C6AEE"/>
    <w:rPr>
      <w:rFonts w:asciiTheme="majorHAnsi" w:eastAsiaTheme="majorEastAsia" w:hAnsiTheme="majorHAnsi" w:cstheme="majorBidi"/>
      <w:b/>
      <w:color w:val="C90039"/>
      <w:sz w:val="28"/>
      <w:u w:val="single"/>
    </w:rPr>
  </w:style>
  <w:style w:type="character" w:customStyle="1" w:styleId="Titre6Car">
    <w:name w:val="Titre 6 Car"/>
    <w:aliases w:val="Titre 6 gris Car"/>
    <w:basedOn w:val="Policepardfaut"/>
    <w:link w:val="Titre6"/>
    <w:uiPriority w:val="9"/>
    <w:semiHidden/>
    <w:rsid w:val="000C6AEE"/>
    <w:rPr>
      <w:rFonts w:asciiTheme="majorHAnsi" w:eastAsiaTheme="majorEastAsia" w:hAnsiTheme="majorHAnsi" w:cstheme="majorBidi"/>
      <w:b/>
      <w:iCs/>
      <w:color w:val="9F918C"/>
      <w:sz w:val="28"/>
      <w:u w:val="single"/>
    </w:rPr>
  </w:style>
  <w:style w:type="character" w:customStyle="1" w:styleId="Titre7Car">
    <w:name w:val="Titre 7 Car"/>
    <w:aliases w:val="titre 7 rouge OPP Car"/>
    <w:basedOn w:val="Policepardfaut"/>
    <w:link w:val="Titre7"/>
    <w:uiPriority w:val="9"/>
    <w:semiHidden/>
    <w:rsid w:val="000C6AEE"/>
    <w:rPr>
      <w:rFonts w:asciiTheme="majorHAnsi" w:eastAsiaTheme="majorEastAsia" w:hAnsiTheme="majorHAnsi" w:cstheme="majorBidi"/>
      <w:iCs/>
      <w:color w:val="C90039"/>
      <w:sz w:val="28"/>
    </w:rPr>
  </w:style>
  <w:style w:type="character" w:customStyle="1" w:styleId="Titre8Car">
    <w:name w:val="Titre 8 Car"/>
    <w:aliases w:val="Titre 8 gris BTP Car"/>
    <w:basedOn w:val="Policepardfaut"/>
    <w:link w:val="Titre8"/>
    <w:uiPriority w:val="9"/>
    <w:semiHidden/>
    <w:rsid w:val="000C6AEE"/>
    <w:rPr>
      <w:rFonts w:asciiTheme="majorHAnsi" w:eastAsiaTheme="majorEastAsia" w:hAnsiTheme="majorHAnsi" w:cstheme="majorBidi"/>
      <w:color w:val="9F918C"/>
      <w:sz w:val="28"/>
      <w:szCs w:val="20"/>
    </w:rPr>
  </w:style>
  <w:style w:type="character" w:customStyle="1" w:styleId="Titre9Car">
    <w:name w:val="Titre 9 Car"/>
    <w:aliases w:val="Titre 9 noir Car"/>
    <w:basedOn w:val="Policepardfaut"/>
    <w:link w:val="Titre9"/>
    <w:uiPriority w:val="9"/>
    <w:semiHidden/>
    <w:rsid w:val="000C6AEE"/>
    <w:rPr>
      <w:rFonts w:asciiTheme="majorHAnsi" w:eastAsiaTheme="majorEastAsia" w:hAnsiTheme="majorHAnsi" w:cstheme="majorBidi"/>
      <w:iCs/>
      <w:color w:val="000000" w:themeColor="text1"/>
      <w:sz w:val="28"/>
      <w:szCs w:val="20"/>
    </w:rPr>
  </w:style>
  <w:style w:type="character" w:styleId="Accentuation">
    <w:name w:val="Emphasis"/>
    <w:basedOn w:val="Policepardfaut"/>
    <w:uiPriority w:val="20"/>
    <w:qFormat/>
    <w:locked/>
    <w:rsid w:val="000C6AEE"/>
    <w:rPr>
      <w:b/>
      <w:i w:val="0"/>
      <w:iCs/>
    </w:rPr>
  </w:style>
  <w:style w:type="paragraph" w:styleId="Sansinterligne">
    <w:name w:val="No Spacing"/>
    <w:basedOn w:val="Normal"/>
    <w:next w:val="Normal"/>
    <w:uiPriority w:val="1"/>
    <w:qFormat/>
    <w:rsid w:val="000C6AEE"/>
  </w:style>
  <w:style w:type="paragraph" w:styleId="Citationintense">
    <w:name w:val="Intense Quote"/>
    <w:basedOn w:val="Normal"/>
    <w:next w:val="Normal"/>
    <w:link w:val="CitationintenseCar"/>
    <w:uiPriority w:val="30"/>
    <w:qFormat/>
    <w:rsid w:val="000C6AEE"/>
    <w:pPr>
      <w:pBdr>
        <w:bottom w:val="single" w:sz="4" w:space="4" w:color="959187" w:themeColor="accent1"/>
      </w:pBdr>
      <w:spacing w:before="200" w:after="280"/>
      <w:ind w:left="936" w:right="936"/>
    </w:pPr>
    <w:rPr>
      <w:b/>
      <w:bCs/>
      <w:i/>
      <w:iCs/>
      <w:color w:val="000000" w:themeColor="text1"/>
    </w:rPr>
  </w:style>
  <w:style w:type="character" w:customStyle="1" w:styleId="CitationintenseCar">
    <w:name w:val="Citation intense Car"/>
    <w:basedOn w:val="Policepardfaut"/>
    <w:link w:val="Citationintense"/>
    <w:uiPriority w:val="30"/>
    <w:rsid w:val="000C6AEE"/>
    <w:rPr>
      <w:b/>
      <w:bCs/>
      <w:i/>
      <w:iCs/>
      <w:color w:val="000000" w:themeColor="text1"/>
    </w:rPr>
  </w:style>
  <w:style w:type="character" w:styleId="Accentuationlgre">
    <w:name w:val="Subtle Emphasis"/>
    <w:basedOn w:val="Policepardfaut"/>
    <w:uiPriority w:val="19"/>
    <w:qFormat/>
    <w:rsid w:val="000C6AEE"/>
    <w:rPr>
      <w:i/>
      <w:iCs/>
      <w:color w:val="000000" w:themeColor="text1"/>
    </w:rPr>
  </w:style>
  <w:style w:type="character" w:styleId="Accentuationintense">
    <w:name w:val="Intense Emphasis"/>
    <w:basedOn w:val="Policepardfaut"/>
    <w:uiPriority w:val="21"/>
    <w:qFormat/>
    <w:rsid w:val="000C6AEE"/>
    <w:rPr>
      <w:b/>
      <w:bCs/>
      <w:i/>
      <w:iCs/>
      <w:color w:val="000000" w:themeColor="text1"/>
    </w:rPr>
  </w:style>
  <w:style w:type="character" w:styleId="Rfrencelgre">
    <w:name w:val="Subtle Reference"/>
    <w:basedOn w:val="Policepardfaut"/>
    <w:uiPriority w:val="31"/>
    <w:qFormat/>
    <w:rsid w:val="000C6AEE"/>
    <w:rPr>
      <w:smallCaps/>
      <w:color w:val="000000" w:themeColor="text1"/>
      <w:u w:val="single"/>
    </w:rPr>
  </w:style>
  <w:style w:type="character" w:styleId="Rfrenceintense">
    <w:name w:val="Intense Reference"/>
    <w:basedOn w:val="Policepardfaut"/>
    <w:uiPriority w:val="32"/>
    <w:qFormat/>
    <w:rsid w:val="000C6AEE"/>
    <w:rPr>
      <w:b/>
      <w:bCs/>
      <w:smallCaps/>
      <w:color w:val="000000" w:themeColor="text1"/>
      <w:spacing w:val="5"/>
      <w:u w:val="single"/>
    </w:rPr>
  </w:style>
  <w:style w:type="character" w:styleId="Titredulivre">
    <w:name w:val="Book Title"/>
    <w:basedOn w:val="Policepardfaut"/>
    <w:uiPriority w:val="33"/>
    <w:qFormat/>
    <w:rsid w:val="000C6AEE"/>
    <w:rPr>
      <w:b w:val="0"/>
      <w:bCs/>
      <w:i/>
      <w:smallCaps/>
      <w:spacing w:val="5"/>
    </w:rPr>
  </w:style>
  <w:style w:type="paragraph" w:customStyle="1" w:styleId="Rponse">
    <w:name w:val="Réponse"/>
    <w:basedOn w:val="Paragraphedeliste"/>
    <w:qFormat/>
    <w:rsid w:val="00275EF9"/>
    <w:pPr>
      <w:spacing w:before="100" w:after="100"/>
      <w:ind w:left="0"/>
    </w:pPr>
    <w:rPr>
      <w:rFonts w:ascii="Arial" w:eastAsia="Times New Roman" w:hAnsi="Arial" w:cs="Arial"/>
      <w:szCs w:val="20"/>
    </w:rPr>
  </w:style>
  <w:style w:type="character" w:styleId="Lienhypertexte">
    <w:name w:val="Hyperlink"/>
    <w:basedOn w:val="Policepardfaut"/>
    <w:uiPriority w:val="99"/>
    <w:unhideWhenUsed/>
    <w:rsid w:val="00FD0388"/>
    <w:rPr>
      <w:color w:val="FFFFFF" w:themeColor="hyperlink"/>
      <w:u w:val="single"/>
    </w:rPr>
  </w:style>
  <w:style w:type="character" w:styleId="Lienhypertextesuivivisit">
    <w:name w:val="FollowedHyperlink"/>
    <w:basedOn w:val="Policepardfaut"/>
    <w:uiPriority w:val="99"/>
    <w:semiHidden/>
    <w:unhideWhenUsed/>
    <w:rsid w:val="00BC10EC"/>
    <w:rPr>
      <w:color w:val="FFFFFF" w:themeColor="followedHyperlink"/>
      <w:u w:val="single"/>
    </w:rPr>
  </w:style>
  <w:style w:type="paragraph" w:customStyle="1" w:styleId="block-reponse-body">
    <w:name w:val="block-reponse-body"/>
    <w:basedOn w:val="Normal"/>
    <w:rsid w:val="00B16CF3"/>
    <w:pPr>
      <w:spacing w:before="100" w:beforeAutospacing="1" w:after="100" w:afterAutospacing="1"/>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0E49BF"/>
    <w:rPr>
      <w:color w:val="605E5C"/>
      <w:shd w:val="clear" w:color="auto" w:fill="E1DFDD"/>
    </w:rPr>
  </w:style>
  <w:style w:type="paragraph" w:styleId="NormalWeb">
    <w:name w:val="Normal (Web)"/>
    <w:basedOn w:val="Normal"/>
    <w:uiPriority w:val="99"/>
    <w:unhideWhenUsed/>
    <w:rsid w:val="00C56898"/>
    <w:pPr>
      <w:spacing w:before="100" w:beforeAutospacing="1" w:after="100" w:afterAutospacing="1"/>
    </w:pPr>
    <w:rPr>
      <w:rFonts w:ascii="Times New Roman" w:eastAsia="Times New Roman" w:hAnsi="Times New Roman" w:cs="Times New Roman"/>
      <w:sz w:val="24"/>
      <w:szCs w:val="24"/>
    </w:rPr>
  </w:style>
  <w:style w:type="character" w:styleId="lev">
    <w:name w:val="Strong"/>
    <w:basedOn w:val="Policepardfaut"/>
    <w:uiPriority w:val="22"/>
    <w:qFormat/>
    <w:rsid w:val="00E71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84273">
      <w:bodyDiv w:val="1"/>
      <w:marLeft w:val="0"/>
      <w:marRight w:val="0"/>
      <w:marTop w:val="0"/>
      <w:marBottom w:val="0"/>
      <w:divBdr>
        <w:top w:val="none" w:sz="0" w:space="0" w:color="auto"/>
        <w:left w:val="none" w:sz="0" w:space="0" w:color="auto"/>
        <w:bottom w:val="none" w:sz="0" w:space="0" w:color="auto"/>
        <w:right w:val="none" w:sz="0" w:space="0" w:color="auto"/>
      </w:divBdr>
    </w:div>
    <w:div w:id="386225448">
      <w:bodyDiv w:val="1"/>
      <w:marLeft w:val="0"/>
      <w:marRight w:val="0"/>
      <w:marTop w:val="0"/>
      <w:marBottom w:val="0"/>
      <w:divBdr>
        <w:top w:val="none" w:sz="0" w:space="0" w:color="auto"/>
        <w:left w:val="none" w:sz="0" w:space="0" w:color="auto"/>
        <w:bottom w:val="none" w:sz="0" w:space="0" w:color="auto"/>
        <w:right w:val="none" w:sz="0" w:space="0" w:color="auto"/>
      </w:divBdr>
    </w:div>
    <w:div w:id="505486136">
      <w:bodyDiv w:val="1"/>
      <w:marLeft w:val="0"/>
      <w:marRight w:val="0"/>
      <w:marTop w:val="0"/>
      <w:marBottom w:val="0"/>
      <w:divBdr>
        <w:top w:val="none" w:sz="0" w:space="0" w:color="auto"/>
        <w:left w:val="none" w:sz="0" w:space="0" w:color="auto"/>
        <w:bottom w:val="none" w:sz="0" w:space="0" w:color="auto"/>
        <w:right w:val="none" w:sz="0" w:space="0" w:color="auto"/>
      </w:divBdr>
    </w:div>
    <w:div w:id="787510628">
      <w:bodyDiv w:val="1"/>
      <w:marLeft w:val="0"/>
      <w:marRight w:val="0"/>
      <w:marTop w:val="0"/>
      <w:marBottom w:val="0"/>
      <w:divBdr>
        <w:top w:val="none" w:sz="0" w:space="0" w:color="auto"/>
        <w:left w:val="none" w:sz="0" w:space="0" w:color="auto"/>
        <w:bottom w:val="none" w:sz="0" w:space="0" w:color="auto"/>
        <w:right w:val="none" w:sz="0" w:space="0" w:color="auto"/>
      </w:divBdr>
    </w:div>
    <w:div w:id="1113205292">
      <w:bodyDiv w:val="1"/>
      <w:marLeft w:val="0"/>
      <w:marRight w:val="0"/>
      <w:marTop w:val="0"/>
      <w:marBottom w:val="0"/>
      <w:divBdr>
        <w:top w:val="none" w:sz="0" w:space="0" w:color="auto"/>
        <w:left w:val="none" w:sz="0" w:space="0" w:color="auto"/>
        <w:bottom w:val="none" w:sz="0" w:space="0" w:color="auto"/>
        <w:right w:val="none" w:sz="0" w:space="0" w:color="auto"/>
      </w:divBdr>
    </w:div>
    <w:div w:id="1333798441">
      <w:bodyDiv w:val="1"/>
      <w:marLeft w:val="0"/>
      <w:marRight w:val="0"/>
      <w:marTop w:val="0"/>
      <w:marBottom w:val="0"/>
      <w:divBdr>
        <w:top w:val="none" w:sz="0" w:space="0" w:color="auto"/>
        <w:left w:val="none" w:sz="0" w:space="0" w:color="auto"/>
        <w:bottom w:val="none" w:sz="0" w:space="0" w:color="auto"/>
        <w:right w:val="none" w:sz="0" w:space="0" w:color="auto"/>
      </w:divBdr>
    </w:div>
    <w:div w:id="1378777189">
      <w:bodyDiv w:val="1"/>
      <w:marLeft w:val="0"/>
      <w:marRight w:val="0"/>
      <w:marTop w:val="0"/>
      <w:marBottom w:val="0"/>
      <w:divBdr>
        <w:top w:val="none" w:sz="0" w:space="0" w:color="auto"/>
        <w:left w:val="none" w:sz="0" w:space="0" w:color="auto"/>
        <w:bottom w:val="none" w:sz="0" w:space="0" w:color="auto"/>
        <w:right w:val="none" w:sz="0" w:space="0" w:color="auto"/>
      </w:divBdr>
    </w:div>
    <w:div w:id="1559583820">
      <w:bodyDiv w:val="1"/>
      <w:marLeft w:val="0"/>
      <w:marRight w:val="0"/>
      <w:marTop w:val="0"/>
      <w:marBottom w:val="0"/>
      <w:divBdr>
        <w:top w:val="none" w:sz="0" w:space="0" w:color="auto"/>
        <w:left w:val="none" w:sz="0" w:space="0" w:color="auto"/>
        <w:bottom w:val="none" w:sz="0" w:space="0" w:color="auto"/>
        <w:right w:val="none" w:sz="0" w:space="0" w:color="auto"/>
      </w:divBdr>
    </w:div>
    <w:div w:id="1564295706">
      <w:bodyDiv w:val="1"/>
      <w:marLeft w:val="0"/>
      <w:marRight w:val="0"/>
      <w:marTop w:val="0"/>
      <w:marBottom w:val="0"/>
      <w:divBdr>
        <w:top w:val="none" w:sz="0" w:space="0" w:color="auto"/>
        <w:left w:val="none" w:sz="0" w:space="0" w:color="auto"/>
        <w:bottom w:val="none" w:sz="0" w:space="0" w:color="auto"/>
        <w:right w:val="none" w:sz="0" w:space="0" w:color="auto"/>
      </w:divBdr>
    </w:div>
    <w:div w:id="1664121680">
      <w:bodyDiv w:val="1"/>
      <w:marLeft w:val="0"/>
      <w:marRight w:val="0"/>
      <w:marTop w:val="0"/>
      <w:marBottom w:val="0"/>
      <w:divBdr>
        <w:top w:val="none" w:sz="0" w:space="0" w:color="auto"/>
        <w:left w:val="none" w:sz="0" w:space="0" w:color="auto"/>
        <w:bottom w:val="none" w:sz="0" w:space="0" w:color="auto"/>
        <w:right w:val="none" w:sz="0" w:space="0" w:color="auto"/>
      </w:divBdr>
    </w:div>
    <w:div w:id="1670208094">
      <w:bodyDiv w:val="1"/>
      <w:marLeft w:val="0"/>
      <w:marRight w:val="0"/>
      <w:marTop w:val="0"/>
      <w:marBottom w:val="0"/>
      <w:divBdr>
        <w:top w:val="none" w:sz="0" w:space="0" w:color="auto"/>
        <w:left w:val="none" w:sz="0" w:space="0" w:color="auto"/>
        <w:bottom w:val="none" w:sz="0" w:space="0" w:color="auto"/>
        <w:right w:val="none" w:sz="0" w:space="0" w:color="auto"/>
      </w:divBdr>
    </w:div>
    <w:div w:id="1833523413">
      <w:bodyDiv w:val="1"/>
      <w:marLeft w:val="0"/>
      <w:marRight w:val="0"/>
      <w:marTop w:val="0"/>
      <w:marBottom w:val="0"/>
      <w:divBdr>
        <w:top w:val="none" w:sz="0" w:space="0" w:color="auto"/>
        <w:left w:val="none" w:sz="0" w:space="0" w:color="auto"/>
        <w:bottom w:val="none" w:sz="0" w:space="0" w:color="auto"/>
        <w:right w:val="none" w:sz="0" w:space="0" w:color="auto"/>
      </w:divBdr>
    </w:div>
    <w:div w:id="1900481901">
      <w:bodyDiv w:val="1"/>
      <w:marLeft w:val="0"/>
      <w:marRight w:val="0"/>
      <w:marTop w:val="0"/>
      <w:marBottom w:val="0"/>
      <w:divBdr>
        <w:top w:val="none" w:sz="0" w:space="0" w:color="auto"/>
        <w:left w:val="none" w:sz="0" w:space="0" w:color="auto"/>
        <w:bottom w:val="none" w:sz="0" w:space="0" w:color="auto"/>
        <w:right w:val="none" w:sz="0" w:space="0" w:color="auto"/>
      </w:divBdr>
      <w:divsChild>
        <w:div w:id="1812214897">
          <w:marLeft w:val="135"/>
          <w:marRight w:val="0"/>
          <w:marTop w:val="0"/>
          <w:marBottom w:val="0"/>
          <w:divBdr>
            <w:top w:val="none" w:sz="0" w:space="0" w:color="auto"/>
            <w:left w:val="none" w:sz="0" w:space="0" w:color="auto"/>
            <w:bottom w:val="none" w:sz="0" w:space="0" w:color="auto"/>
            <w:right w:val="none" w:sz="0" w:space="0" w:color="auto"/>
          </w:divBdr>
          <w:divsChild>
            <w:div w:id="953251918">
              <w:marLeft w:val="0"/>
              <w:marRight w:val="0"/>
              <w:marTop w:val="0"/>
              <w:marBottom w:val="0"/>
              <w:divBdr>
                <w:top w:val="none" w:sz="0" w:space="0" w:color="auto"/>
                <w:left w:val="none" w:sz="0" w:space="0" w:color="auto"/>
                <w:bottom w:val="none" w:sz="0" w:space="0" w:color="auto"/>
                <w:right w:val="none" w:sz="0" w:space="0" w:color="auto"/>
              </w:divBdr>
              <w:divsChild>
                <w:div w:id="1998419965">
                  <w:marLeft w:val="0"/>
                  <w:marRight w:val="0"/>
                  <w:marTop w:val="0"/>
                  <w:marBottom w:val="0"/>
                  <w:divBdr>
                    <w:top w:val="none" w:sz="0" w:space="0" w:color="auto"/>
                    <w:left w:val="none" w:sz="0" w:space="0" w:color="auto"/>
                    <w:bottom w:val="none" w:sz="0" w:space="0" w:color="auto"/>
                    <w:right w:val="none" w:sz="0" w:space="0" w:color="auto"/>
                  </w:divBdr>
                </w:div>
                <w:div w:id="1096903838">
                  <w:marLeft w:val="0"/>
                  <w:marRight w:val="0"/>
                  <w:marTop w:val="0"/>
                  <w:marBottom w:val="0"/>
                  <w:divBdr>
                    <w:top w:val="none" w:sz="0" w:space="0" w:color="auto"/>
                    <w:left w:val="none" w:sz="0" w:space="0" w:color="auto"/>
                    <w:bottom w:val="none" w:sz="0" w:space="0" w:color="auto"/>
                    <w:right w:val="none" w:sz="0" w:space="0" w:color="auto"/>
                  </w:divBdr>
                </w:div>
                <w:div w:id="889802746">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98037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eee.fr/sites/csee/files/public/public/wysiwyg_docs/livret_accueillant_cseee_-_edtion_2009.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preventionbtp.fr/ressources/documentation/ouvrage/carnet-de-prescriptions-de-securite-electrique-pour-le-personnel-du-btp-habilite-bs" TargetMode="Externa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reventionbtp.fr/ressources/documentation/outil/obtenez-une-reponse-immediate-a-vos-questions-avec-preventionbtp-en-direct_KH33u6EH9RZi7fiM4fCSm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ventionbtp.fr/ressources/e-learnings/animer-un-quart-d-heure-securite_UfgMcozDS6C2N8JFYCJuB"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reventionbtp.fr/ressources/focus/choisir-les-equipements-de-protection-de-l-electricien"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rs.fr/media.html?refINRS=A%20809"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rginie.renard\Documents\Mod&#232;les%20Office%20personnalis&#233;s\doc_standard_portrait.dotx" TargetMode="External"/></Relationships>
</file>

<file path=word/theme/theme1.xml><?xml version="1.0" encoding="utf-8"?>
<a:theme xmlns:a="http://schemas.openxmlformats.org/drawingml/2006/main" name="Office Theme">
  <a:themeElements>
    <a:clrScheme name="OPPBTP charte">
      <a:dk1>
        <a:sysClr val="windowText" lastClr="000000"/>
      </a:dk1>
      <a:lt1>
        <a:srgbClr val="FFFFFF"/>
      </a:lt1>
      <a:dk2>
        <a:srgbClr val="CB0033"/>
      </a:dk2>
      <a:lt2>
        <a:srgbClr val="9F9187"/>
      </a:lt2>
      <a:accent1>
        <a:srgbClr val="959187"/>
      </a:accent1>
      <a:accent2>
        <a:srgbClr val="A4958C"/>
      </a:accent2>
      <a:accent3>
        <a:srgbClr val="FFFFFF"/>
      </a:accent3>
      <a:accent4>
        <a:srgbClr val="FFFFFF"/>
      </a:accent4>
      <a:accent5>
        <a:srgbClr val="FFFFFF"/>
      </a:accent5>
      <a:accent6>
        <a:srgbClr val="FFFFFF"/>
      </a:accent6>
      <a:hlink>
        <a:srgbClr val="FFFFFF"/>
      </a:hlink>
      <a:folHlink>
        <a:srgbClr val="FFFFFF"/>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6EEAFDC600F046ADB301570285A27E" ma:contentTypeVersion="13" ma:contentTypeDescription="Crée un document." ma:contentTypeScope="" ma:versionID="d01e626df014910e538eb433d102c57d">
  <xsd:schema xmlns:xsd="http://www.w3.org/2001/XMLSchema" xmlns:xs="http://www.w3.org/2001/XMLSchema" xmlns:p="http://schemas.microsoft.com/office/2006/metadata/properties" xmlns:ns3="38062fdf-fda2-45c6-aa06-8a4086010591" xmlns:ns4="979f374c-570b-48e9-bdfb-d20c92c425d2" targetNamespace="http://schemas.microsoft.com/office/2006/metadata/properties" ma:root="true" ma:fieldsID="fc5f231064bdea521c0759e4e667cb15" ns3:_="" ns4:_="">
    <xsd:import namespace="38062fdf-fda2-45c6-aa06-8a4086010591"/>
    <xsd:import namespace="979f374c-570b-48e9-bdfb-d20c92c425d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62fdf-fda2-45c6-aa06-8a4086010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9f374c-570b-48e9-bdfb-d20c92c425d2"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31581-A9EE-41CC-BC2C-7005A3A34502}">
  <ds:schemaRefs>
    <ds:schemaRef ds:uri="http://schemas.openxmlformats.org/officeDocument/2006/bibliography"/>
  </ds:schemaRefs>
</ds:datastoreItem>
</file>

<file path=customXml/itemProps2.xml><?xml version="1.0" encoding="utf-8"?>
<ds:datastoreItem xmlns:ds="http://schemas.openxmlformats.org/officeDocument/2006/customXml" ds:itemID="{65DD8B2D-A171-4B16-8651-68D29D645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62fdf-fda2-45c6-aa06-8a4086010591"/>
    <ds:schemaRef ds:uri="979f374c-570b-48e9-bdfb-d20c92c42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F6BF7-CCF4-47A5-8364-AC5E083ABF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FCFFE8-7ABE-471F-9A49-7BC17E82DA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doc_standard_portrait</Template>
  <TotalTime>147</TotalTime>
  <Pages>2</Pages>
  <Words>640</Words>
  <Characters>3520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Modèle de document OPPBTP - Word Portrait</vt:lpstr>
    </vt:vector>
  </TitlesOfParts>
  <Company>OPPBTP</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document OPPBTP - Word Portrait</dc:title>
  <dc:creator>Renard Virginie</dc:creator>
  <cp:lastModifiedBy>Fleutry Georges</cp:lastModifiedBy>
  <cp:revision>95</cp:revision>
  <cp:lastPrinted>2020-09-09T11:59:00Z</cp:lastPrinted>
  <dcterms:created xsi:type="dcterms:W3CDTF">2021-02-16T10:11:00Z</dcterms:created>
  <dcterms:modified xsi:type="dcterms:W3CDTF">2025-01-18T15:51:00Z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0x010100196EEAFDC600F046ADB301570285A27E</vt:lpwstr>
  </property>
  <property fmtid="{D5CDD505-2E9C-101B-9397-08002B2CF9AE}" pid="3" name="Order">
    <vt:r8>52400</vt:r8>
  </property>
  <property fmtid="{D5CDD505-2E9C-101B-9397-08002B2CF9AE}" pid="4" name="WorkflowChangePath">
    <vt:lpwstr>e4c80d0a-e72c-477e-a466-6556f6a09b2e,10;e4c80d0a-e72c-477e-a466-6556f6a09b2e,10;dd3f2f5c-97d6-46dd-a2e1-999b7d05d6f1,3;dd3f2f5c-97d6-46dd-a2e1-999b7d05d6f1,3;bdcb094b-b815-41d0-b56f-befb27772b83,6;bdcb094b-b815-41d0-b56f-befb27772b83,6;3585e0d7-eee8-4ef5-</vt:lpwstr>
  </property>
  <property fmtid="{D5CDD505-2E9C-101B-9397-08002B2CF9AE}" pid="5" name="DOCCENTER_Producteur">
    <vt:lpwstr>165;#Dircom - Pôle Communication Générale|344472d3-290b-4a7e-9e5f-06f1dac00bcb;#103;#DAF -Services généraux|06e6af5a-07e9-474a-b2ad-d77dcd328fb4</vt:lpwstr>
  </property>
  <property fmtid="{D5CDD505-2E9C-101B-9397-08002B2CF9AE}" pid="6" name="DOCCENTER_TermesMetier">
    <vt:lpwstr/>
  </property>
  <property fmtid="{D5CDD505-2E9C-101B-9397-08002B2CF9AE}" pid="7" name="DOCCENTER_TermesInterne">
    <vt:lpwstr>166;#Gestion documentaire|ae0f8090-8ee4-4168-9b50-7b3c91b48fd2</vt:lpwstr>
  </property>
  <property fmtid="{D5CDD505-2E9C-101B-9397-08002B2CF9AE}" pid="8" name="DOCCENTER_OutilsPrevention">
    <vt:lpwstr/>
  </property>
  <property fmtid="{D5CDD505-2E9C-101B-9397-08002B2CF9AE}" pid="9" name="DOCCENTER_Description">
    <vt:lpwstr>Modèle de document / papier à en-tête - WORD - Document OPPBTP format portrait.</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AuthorIds_UIVersion_1536">
    <vt:lpwstr>27</vt:lpwstr>
  </property>
  <property fmtid="{D5CDD505-2E9C-101B-9397-08002B2CF9AE}" pid="14" name="AuthorIds_UIVersion_2048">
    <vt:lpwstr>27</vt:lpwstr>
  </property>
</Properties>
</file>